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1"/>
        <w:gridCol w:w="6948"/>
        <w:gridCol w:w="4394"/>
        <w:gridCol w:w="2153"/>
        <w:gridCol w:w="3077"/>
      </w:tblGrid>
      <w:tr w:rsidR="008C1D87" w14:paraId="6EA26013" w14:textId="77777777">
        <w:trPr>
          <w:trHeight w:val="470"/>
        </w:trPr>
        <w:tc>
          <w:tcPr>
            <w:tcW w:w="20393" w:type="dxa"/>
            <w:gridSpan w:val="5"/>
          </w:tcPr>
          <w:p w14:paraId="7A1E11EB" w14:textId="77777777" w:rsidR="008C1D87" w:rsidRDefault="009F27A2">
            <w:pPr>
              <w:pStyle w:val="TableParagraph"/>
              <w:spacing w:line="442" w:lineRule="exact"/>
              <w:ind w:left="6176" w:right="5925"/>
              <w:jc w:val="center"/>
              <w:rPr>
                <w:b/>
                <w:sz w:val="40"/>
              </w:rPr>
            </w:pPr>
            <w:r>
              <w:rPr>
                <w:b/>
                <w:sz w:val="40"/>
              </w:rPr>
              <w:t>University of Suffolk</w:t>
            </w:r>
          </w:p>
        </w:tc>
      </w:tr>
      <w:tr w:rsidR="008C1D87" w14:paraId="27C519CD" w14:textId="77777777">
        <w:trPr>
          <w:trHeight w:val="472"/>
        </w:trPr>
        <w:tc>
          <w:tcPr>
            <w:tcW w:w="20393" w:type="dxa"/>
            <w:gridSpan w:val="5"/>
          </w:tcPr>
          <w:p w14:paraId="664CB4E8" w14:textId="0A1C3826" w:rsidR="008C1D87" w:rsidRDefault="009F27A2">
            <w:pPr>
              <w:pStyle w:val="TableParagraph"/>
              <w:spacing w:line="442" w:lineRule="exact"/>
              <w:ind w:left="6178" w:right="5925"/>
              <w:jc w:val="center"/>
              <w:rPr>
                <w:b/>
                <w:sz w:val="40"/>
              </w:rPr>
            </w:pPr>
            <w:r>
              <w:rPr>
                <w:b/>
                <w:sz w:val="40"/>
              </w:rPr>
              <w:t>Institutional Risk Assessment</w:t>
            </w:r>
          </w:p>
        </w:tc>
      </w:tr>
      <w:tr w:rsidR="008C1D87" w14:paraId="5B819E14" w14:textId="77777777">
        <w:trPr>
          <w:trHeight w:val="525"/>
        </w:trPr>
        <w:tc>
          <w:tcPr>
            <w:tcW w:w="3821" w:type="dxa"/>
          </w:tcPr>
          <w:p w14:paraId="4F7B8811" w14:textId="77777777" w:rsidR="008C1D87" w:rsidRDefault="009F27A2">
            <w:pPr>
              <w:pStyle w:val="TableParagraph"/>
              <w:spacing w:before="1" w:line="262" w:lineRule="exact"/>
              <w:ind w:left="282" w:right="824"/>
              <w:rPr>
                <w:b/>
              </w:rPr>
            </w:pPr>
            <w:r>
              <w:rPr>
                <w:b/>
              </w:rPr>
              <w:t>Primary purpose of risk assessment</w:t>
            </w:r>
          </w:p>
        </w:tc>
        <w:tc>
          <w:tcPr>
            <w:tcW w:w="11342" w:type="dxa"/>
            <w:gridSpan w:val="2"/>
          </w:tcPr>
          <w:p w14:paraId="511FCFAA" w14:textId="77777777" w:rsidR="008C1D87" w:rsidRDefault="009F27A2">
            <w:pPr>
              <w:pStyle w:val="TableParagraph"/>
              <w:spacing w:line="253" w:lineRule="exact"/>
              <w:ind w:left="285"/>
            </w:pPr>
            <w:r>
              <w:t>To put in place all reasonably practicable measures to safeguard University of Suffolk students, staff</w:t>
            </w:r>
          </w:p>
          <w:p w14:paraId="4C6E7E48" w14:textId="3C0D24C1" w:rsidR="008C1D87" w:rsidRDefault="009F27A2">
            <w:pPr>
              <w:pStyle w:val="TableParagraph"/>
              <w:spacing w:line="252" w:lineRule="exact"/>
              <w:ind w:left="285"/>
            </w:pPr>
            <w:r>
              <w:t>and visitors whilst attending campus</w:t>
            </w:r>
          </w:p>
        </w:tc>
        <w:tc>
          <w:tcPr>
            <w:tcW w:w="2153" w:type="dxa"/>
          </w:tcPr>
          <w:p w14:paraId="45EF5B9C" w14:textId="77777777" w:rsidR="008C1D87" w:rsidRDefault="009F27A2">
            <w:pPr>
              <w:pStyle w:val="TableParagraph"/>
              <w:spacing w:line="251" w:lineRule="exact"/>
              <w:ind w:left="286"/>
              <w:rPr>
                <w:b/>
              </w:rPr>
            </w:pPr>
            <w:r>
              <w:rPr>
                <w:b/>
              </w:rPr>
              <w:t>Effective Date</w:t>
            </w:r>
          </w:p>
        </w:tc>
        <w:tc>
          <w:tcPr>
            <w:tcW w:w="3077" w:type="dxa"/>
          </w:tcPr>
          <w:p w14:paraId="0A9A4625" w14:textId="6486A008" w:rsidR="008C1D87" w:rsidRDefault="001A5E28">
            <w:pPr>
              <w:pStyle w:val="TableParagraph"/>
              <w:spacing w:line="253" w:lineRule="exact"/>
              <w:ind w:left="284"/>
            </w:pPr>
            <w:r>
              <w:t>24</w:t>
            </w:r>
            <w:r w:rsidR="003147C6">
              <w:t>/</w:t>
            </w:r>
            <w:r>
              <w:t>February</w:t>
            </w:r>
            <w:r w:rsidR="003147C6">
              <w:t>/2022</w:t>
            </w:r>
            <w:r w:rsidR="009F27A2">
              <w:t xml:space="preserve"> </w:t>
            </w:r>
          </w:p>
        </w:tc>
      </w:tr>
      <w:tr w:rsidR="008C1D87" w14:paraId="0307DF2B" w14:textId="77777777">
        <w:trPr>
          <w:trHeight w:val="328"/>
        </w:trPr>
        <w:tc>
          <w:tcPr>
            <w:tcW w:w="3821" w:type="dxa"/>
          </w:tcPr>
          <w:p w14:paraId="169A5EA7" w14:textId="77777777" w:rsidR="008C1D87" w:rsidRDefault="009F27A2">
            <w:pPr>
              <w:pStyle w:val="TableParagraph"/>
              <w:spacing w:line="247" w:lineRule="exact"/>
              <w:ind w:left="282"/>
              <w:rPr>
                <w:b/>
              </w:rPr>
            </w:pPr>
            <w:r>
              <w:rPr>
                <w:b/>
              </w:rPr>
              <w:t>School/Directorate</w:t>
            </w:r>
          </w:p>
        </w:tc>
        <w:tc>
          <w:tcPr>
            <w:tcW w:w="6948" w:type="dxa"/>
          </w:tcPr>
          <w:p w14:paraId="3B2DEA09" w14:textId="77777777" w:rsidR="008C1D87" w:rsidRDefault="009F27A2">
            <w:pPr>
              <w:pStyle w:val="TableParagraph"/>
              <w:spacing w:line="248" w:lineRule="exact"/>
              <w:ind w:left="285"/>
            </w:pPr>
            <w:r>
              <w:t>All Schools/Directorates of the University</w:t>
            </w:r>
          </w:p>
        </w:tc>
        <w:tc>
          <w:tcPr>
            <w:tcW w:w="4394" w:type="dxa"/>
          </w:tcPr>
          <w:p w14:paraId="6B782C0A" w14:textId="77777777" w:rsidR="008C1D87" w:rsidRDefault="009F27A2">
            <w:pPr>
              <w:pStyle w:val="TableParagraph"/>
              <w:spacing w:line="247" w:lineRule="exact"/>
              <w:ind w:left="284"/>
              <w:rPr>
                <w:b/>
              </w:rPr>
            </w:pPr>
            <w:r>
              <w:rPr>
                <w:b/>
              </w:rPr>
              <w:t>Assessor</w:t>
            </w:r>
          </w:p>
        </w:tc>
        <w:tc>
          <w:tcPr>
            <w:tcW w:w="5230" w:type="dxa"/>
            <w:gridSpan w:val="2"/>
          </w:tcPr>
          <w:p w14:paraId="7C3E747D" w14:textId="77777777" w:rsidR="008C1D87" w:rsidRDefault="009F27A2">
            <w:pPr>
              <w:pStyle w:val="TableParagraph"/>
              <w:spacing w:line="248" w:lineRule="exact"/>
              <w:ind w:left="286"/>
            </w:pPr>
            <w:r>
              <w:t>Chief Operating Officer/H&amp;S Manager</w:t>
            </w:r>
          </w:p>
        </w:tc>
      </w:tr>
      <w:tr w:rsidR="008C1D87" w14:paraId="603F87B7" w14:textId="77777777">
        <w:trPr>
          <w:trHeight w:val="556"/>
        </w:trPr>
        <w:tc>
          <w:tcPr>
            <w:tcW w:w="3821" w:type="dxa"/>
          </w:tcPr>
          <w:p w14:paraId="60091C8E" w14:textId="77777777" w:rsidR="008C1D87" w:rsidRDefault="009F27A2">
            <w:pPr>
              <w:pStyle w:val="TableParagraph"/>
              <w:spacing w:line="254" w:lineRule="exact"/>
              <w:ind w:left="282"/>
              <w:rPr>
                <w:b/>
              </w:rPr>
            </w:pPr>
            <w:r>
              <w:rPr>
                <w:b/>
              </w:rPr>
              <w:t>Line Manager/Supervisor</w:t>
            </w:r>
          </w:p>
        </w:tc>
        <w:tc>
          <w:tcPr>
            <w:tcW w:w="6948" w:type="dxa"/>
          </w:tcPr>
          <w:p w14:paraId="58996CAC" w14:textId="77777777" w:rsidR="008C1D87" w:rsidRDefault="009F27A2">
            <w:pPr>
              <w:pStyle w:val="TableParagraph"/>
              <w:spacing w:line="255" w:lineRule="exact"/>
              <w:ind w:left="285"/>
            </w:pPr>
            <w:r>
              <w:t>N/A</w:t>
            </w:r>
          </w:p>
        </w:tc>
        <w:tc>
          <w:tcPr>
            <w:tcW w:w="4394" w:type="dxa"/>
          </w:tcPr>
          <w:p w14:paraId="10EAE159" w14:textId="77777777" w:rsidR="008C1D87" w:rsidRDefault="009F27A2">
            <w:pPr>
              <w:pStyle w:val="TableParagraph"/>
              <w:spacing w:line="254" w:lineRule="exact"/>
              <w:ind w:left="284"/>
              <w:rPr>
                <w:b/>
              </w:rPr>
            </w:pPr>
            <w:r>
              <w:rPr>
                <w:b/>
              </w:rPr>
              <w:t>Primary site/location</w:t>
            </w:r>
          </w:p>
        </w:tc>
        <w:tc>
          <w:tcPr>
            <w:tcW w:w="5230" w:type="dxa"/>
            <w:gridSpan w:val="2"/>
          </w:tcPr>
          <w:p w14:paraId="1DD3C529" w14:textId="77777777" w:rsidR="008C1D87" w:rsidRDefault="009F27A2">
            <w:pPr>
              <w:pStyle w:val="TableParagraph"/>
              <w:spacing w:line="255" w:lineRule="exact"/>
              <w:ind w:left="286"/>
            </w:pPr>
            <w:r>
              <w:t>Ipswich Campus</w:t>
            </w:r>
          </w:p>
        </w:tc>
      </w:tr>
      <w:tr w:rsidR="008C1D87" w14:paraId="7033BBDB" w14:textId="77777777">
        <w:trPr>
          <w:trHeight w:val="779"/>
        </w:trPr>
        <w:tc>
          <w:tcPr>
            <w:tcW w:w="3821" w:type="dxa"/>
          </w:tcPr>
          <w:p w14:paraId="00465ED0" w14:textId="77777777" w:rsidR="008C1D87" w:rsidRDefault="009F27A2">
            <w:pPr>
              <w:pStyle w:val="TableParagraph"/>
              <w:spacing w:line="242" w:lineRule="auto"/>
              <w:ind w:left="282" w:right="824"/>
              <w:rPr>
                <w:b/>
              </w:rPr>
            </w:pPr>
            <w:r>
              <w:rPr>
                <w:b/>
                <w:w w:val="90"/>
              </w:rPr>
              <w:t xml:space="preserve">Task/activity/travel </w:t>
            </w:r>
            <w:r>
              <w:rPr>
                <w:b/>
              </w:rPr>
              <w:t>frequency</w:t>
            </w:r>
          </w:p>
        </w:tc>
        <w:tc>
          <w:tcPr>
            <w:tcW w:w="6948" w:type="dxa"/>
          </w:tcPr>
          <w:p w14:paraId="26AFF12F" w14:textId="77777777" w:rsidR="008C1D87" w:rsidRDefault="009F27A2">
            <w:pPr>
              <w:pStyle w:val="TableParagraph"/>
              <w:ind w:left="285"/>
            </w:pPr>
            <w:r>
              <w:t>On-campus activities identified as necessary to</w:t>
            </w:r>
          </w:p>
          <w:p w14:paraId="77535515" w14:textId="56AEF70E" w:rsidR="008C1D87" w:rsidRDefault="009F27A2" w:rsidP="00E81FBD">
            <w:pPr>
              <w:pStyle w:val="TableParagraph"/>
              <w:spacing w:before="3"/>
              <w:ind w:left="285"/>
            </w:pPr>
            <w:r>
              <w:t xml:space="preserve">conduct the University’s essential business </w:t>
            </w:r>
          </w:p>
        </w:tc>
        <w:tc>
          <w:tcPr>
            <w:tcW w:w="4394" w:type="dxa"/>
          </w:tcPr>
          <w:p w14:paraId="52F4063B" w14:textId="77777777" w:rsidR="008C1D87" w:rsidRDefault="009F27A2">
            <w:pPr>
              <w:pStyle w:val="TableParagraph"/>
              <w:spacing w:line="259" w:lineRule="exact"/>
              <w:ind w:left="284"/>
              <w:rPr>
                <w:b/>
              </w:rPr>
            </w:pPr>
            <w:r>
              <w:rPr>
                <w:b/>
              </w:rPr>
              <w:t>Task/activity/travel duration</w:t>
            </w:r>
          </w:p>
        </w:tc>
        <w:tc>
          <w:tcPr>
            <w:tcW w:w="5230" w:type="dxa"/>
            <w:gridSpan w:val="2"/>
          </w:tcPr>
          <w:p w14:paraId="769FEC28" w14:textId="77777777" w:rsidR="008C1D87" w:rsidRDefault="009F27A2">
            <w:pPr>
              <w:pStyle w:val="TableParagraph"/>
              <w:spacing w:line="242" w:lineRule="auto"/>
              <w:ind w:left="286" w:right="266"/>
            </w:pPr>
            <w:r>
              <w:t>For the duration of the COVID-19 pandemic and subsequent recovery period</w:t>
            </w:r>
          </w:p>
        </w:tc>
      </w:tr>
      <w:tr w:rsidR="008C1D87" w14:paraId="380F27F7" w14:textId="77777777">
        <w:trPr>
          <w:trHeight w:val="518"/>
        </w:trPr>
        <w:tc>
          <w:tcPr>
            <w:tcW w:w="3821" w:type="dxa"/>
          </w:tcPr>
          <w:p w14:paraId="0BBAAE2F" w14:textId="77777777" w:rsidR="008C1D87" w:rsidRDefault="009F27A2">
            <w:pPr>
              <w:pStyle w:val="TableParagraph"/>
              <w:spacing w:line="254" w:lineRule="exact"/>
              <w:ind w:left="282"/>
              <w:rPr>
                <w:b/>
              </w:rPr>
            </w:pPr>
            <w:r>
              <w:rPr>
                <w:b/>
              </w:rPr>
              <w:t>Brief details/comments</w:t>
            </w:r>
          </w:p>
        </w:tc>
        <w:tc>
          <w:tcPr>
            <w:tcW w:w="16572" w:type="dxa"/>
            <w:gridSpan w:val="4"/>
          </w:tcPr>
          <w:p w14:paraId="13B8EAAA" w14:textId="77777777" w:rsidR="008C1D87" w:rsidRDefault="009F27A2">
            <w:pPr>
              <w:pStyle w:val="TableParagraph"/>
              <w:spacing w:before="4" w:line="256" w:lineRule="exact"/>
              <w:ind w:left="285" w:right="8"/>
            </w:pPr>
            <w:r>
              <w:t>To assist in the safe management of campus operations for staff, students and visitors, in accordance with government guidance, as updated from time to time</w:t>
            </w:r>
          </w:p>
        </w:tc>
      </w:tr>
    </w:tbl>
    <w:p w14:paraId="387D0F04" w14:textId="77777777" w:rsidR="008C1D87" w:rsidRDefault="008C1D87">
      <w:pPr>
        <w:pStyle w:val="BodyText"/>
        <w:rPr>
          <w:rFonts w:ascii="Times New Roman"/>
          <w:i w:val="0"/>
          <w:sz w:val="20"/>
        </w:rPr>
      </w:pPr>
    </w:p>
    <w:p w14:paraId="30B5CF97" w14:textId="77777777" w:rsidR="008C1D87" w:rsidRDefault="008C1D87">
      <w:pPr>
        <w:pStyle w:val="BodyText"/>
        <w:spacing w:before="8"/>
        <w:rPr>
          <w:rFonts w:ascii="Times New Roman"/>
          <w:i w:val="0"/>
          <w:sz w:val="23"/>
        </w:rPr>
      </w:pPr>
    </w:p>
    <w:p w14:paraId="234967E4" w14:textId="13133187" w:rsidR="008C1D87" w:rsidRDefault="009F27A2">
      <w:pPr>
        <w:spacing w:before="11"/>
        <w:rPr>
          <w:b/>
          <w:i/>
          <w:sz w:val="16"/>
        </w:rPr>
      </w:pPr>
      <w:r>
        <w:rPr>
          <w:b/>
        </w:rPr>
        <w:t>The following assessment has been carried out in relation to all activities on campus. The risk hierarchy is applicable to determining measures to control all risks (see</w:t>
      </w:r>
      <w:r>
        <w:rPr>
          <w:b/>
          <w:spacing w:val="-3"/>
        </w:rPr>
        <w:t xml:space="preserve"> </w:t>
      </w:r>
      <w:r>
        <w:rPr>
          <w:b/>
        </w:rPr>
        <w:t>Assessment</w:t>
      </w:r>
      <w:r>
        <w:rPr>
          <w:b/>
          <w:spacing w:val="-2"/>
        </w:rPr>
        <w:t xml:space="preserve"> </w:t>
      </w:r>
      <w:r>
        <w:rPr>
          <w:b/>
        </w:rPr>
        <w:t>Guidance</w:t>
      </w:r>
      <w:r>
        <w:rPr>
          <w:b/>
          <w:spacing w:val="-2"/>
        </w:rPr>
        <w:t xml:space="preserve"> </w:t>
      </w:r>
      <w:r>
        <w:rPr>
          <w:b/>
        </w:rPr>
        <w:t>below</w:t>
      </w:r>
      <w:proofErr w:type="gramStart"/>
      <w:r>
        <w:rPr>
          <w:b/>
        </w:rPr>
        <w:t>)..</w:t>
      </w:r>
      <w:proofErr w:type="gramEnd"/>
      <w:r>
        <w:rPr>
          <w:b/>
        </w:rPr>
        <w:t xml:space="preserve"> Risk management steps are therefore largely focussed on measures of Physical Controls, Admin Controls and Personal</w:t>
      </w:r>
      <w:r>
        <w:rPr>
          <w:b/>
          <w:spacing w:val="-22"/>
        </w:rPr>
        <w:t xml:space="preserve"> </w:t>
      </w:r>
      <w:r>
        <w:rPr>
          <w:b/>
        </w:rPr>
        <w:t>Protection</w:t>
      </w:r>
      <w:r w:rsidR="00A25C32">
        <w:rPr>
          <w:b/>
        </w:rPr>
        <w:t xml:space="preserve"> due to elimination and substitution rarely being practical options.</w:t>
      </w:r>
      <w:r w:rsidR="00A25C32" w:rsidDel="00EF73F2">
        <w:rPr>
          <w:rStyle w:val="CommentReference"/>
        </w:rPr>
        <w:t xml:space="preserve"> </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961"/>
        <w:gridCol w:w="6240"/>
        <w:gridCol w:w="6661"/>
      </w:tblGrid>
      <w:tr w:rsidR="008C1D87" w14:paraId="741B06C4" w14:textId="77777777">
        <w:trPr>
          <w:trHeight w:val="450"/>
        </w:trPr>
        <w:tc>
          <w:tcPr>
            <w:tcW w:w="7649" w:type="dxa"/>
            <w:gridSpan w:val="2"/>
            <w:shd w:val="clear" w:color="auto" w:fill="F0F0F0"/>
          </w:tcPr>
          <w:p w14:paraId="522365A0" w14:textId="77777777" w:rsidR="008C1D87" w:rsidRDefault="009F27A2">
            <w:pPr>
              <w:pStyle w:val="TableParagraph"/>
              <w:spacing w:line="251" w:lineRule="exact"/>
              <w:ind w:left="112"/>
              <w:rPr>
                <w:b/>
              </w:rPr>
            </w:pPr>
            <w:r>
              <w:rPr>
                <w:b/>
              </w:rPr>
              <w:t>(1) Risk identification</w:t>
            </w:r>
          </w:p>
        </w:tc>
        <w:tc>
          <w:tcPr>
            <w:tcW w:w="6240" w:type="dxa"/>
            <w:shd w:val="clear" w:color="auto" w:fill="F0F0F0"/>
          </w:tcPr>
          <w:p w14:paraId="32FE9620" w14:textId="77777777" w:rsidR="008C1D87" w:rsidRDefault="009F27A2">
            <w:pPr>
              <w:pStyle w:val="TableParagraph"/>
              <w:spacing w:line="251" w:lineRule="exact"/>
              <w:ind w:left="115"/>
              <w:rPr>
                <w:b/>
              </w:rPr>
            </w:pPr>
            <w:r>
              <w:rPr>
                <w:b/>
              </w:rPr>
              <w:t>(2) Risk assessment</w:t>
            </w:r>
          </w:p>
        </w:tc>
        <w:tc>
          <w:tcPr>
            <w:tcW w:w="6661" w:type="dxa"/>
            <w:shd w:val="clear" w:color="auto" w:fill="F0F0F0"/>
          </w:tcPr>
          <w:p w14:paraId="6BD20BC9" w14:textId="77777777" w:rsidR="008C1D87" w:rsidRDefault="009F27A2">
            <w:pPr>
              <w:pStyle w:val="TableParagraph"/>
              <w:spacing w:line="251" w:lineRule="exact"/>
              <w:ind w:left="113"/>
              <w:rPr>
                <w:b/>
              </w:rPr>
            </w:pPr>
            <w:r>
              <w:rPr>
                <w:b/>
              </w:rPr>
              <w:t>(3) Risk management</w:t>
            </w:r>
          </w:p>
        </w:tc>
      </w:tr>
      <w:tr w:rsidR="008C1D87" w14:paraId="53ECFD00" w14:textId="77777777">
        <w:trPr>
          <w:trHeight w:val="448"/>
        </w:trPr>
        <w:tc>
          <w:tcPr>
            <w:tcW w:w="2688" w:type="dxa"/>
            <w:vMerge w:val="restart"/>
            <w:shd w:val="clear" w:color="auto" w:fill="F0F0F0"/>
          </w:tcPr>
          <w:p w14:paraId="4BDF8B02" w14:textId="77777777" w:rsidR="008C1D87" w:rsidRDefault="009F27A2">
            <w:pPr>
              <w:pStyle w:val="TableParagraph"/>
              <w:spacing w:line="251" w:lineRule="exact"/>
              <w:ind w:left="112"/>
              <w:rPr>
                <w:b/>
              </w:rPr>
            </w:pPr>
            <w:r>
              <w:rPr>
                <w:b/>
              </w:rPr>
              <w:t>Hazard</w:t>
            </w:r>
          </w:p>
        </w:tc>
        <w:tc>
          <w:tcPr>
            <w:tcW w:w="4961" w:type="dxa"/>
            <w:vMerge w:val="restart"/>
            <w:shd w:val="clear" w:color="auto" w:fill="F0F0F0"/>
          </w:tcPr>
          <w:p w14:paraId="59E4A4AA" w14:textId="77777777" w:rsidR="008C1D87" w:rsidRDefault="009F27A2">
            <w:pPr>
              <w:pStyle w:val="TableParagraph"/>
              <w:spacing w:line="251" w:lineRule="exact"/>
              <w:ind w:left="115"/>
              <w:rPr>
                <w:b/>
              </w:rPr>
            </w:pPr>
            <w:r>
              <w:rPr>
                <w:b/>
              </w:rPr>
              <w:t>Potential Consequences</w:t>
            </w:r>
          </w:p>
        </w:tc>
        <w:tc>
          <w:tcPr>
            <w:tcW w:w="6240" w:type="dxa"/>
            <w:shd w:val="clear" w:color="auto" w:fill="F0F0F0"/>
          </w:tcPr>
          <w:p w14:paraId="338DFEE7" w14:textId="77777777" w:rsidR="008C1D87" w:rsidRDefault="009F27A2">
            <w:pPr>
              <w:pStyle w:val="TableParagraph"/>
              <w:spacing w:line="251" w:lineRule="exact"/>
              <w:ind w:left="115"/>
              <w:rPr>
                <w:b/>
              </w:rPr>
            </w:pPr>
            <w:r>
              <w:rPr>
                <w:b/>
              </w:rPr>
              <w:t>Control measures (use the risk hierarchy)</w:t>
            </w:r>
          </w:p>
        </w:tc>
        <w:tc>
          <w:tcPr>
            <w:tcW w:w="6661" w:type="dxa"/>
            <w:shd w:val="clear" w:color="auto" w:fill="F0F0F0"/>
          </w:tcPr>
          <w:p w14:paraId="6978A208" w14:textId="77777777" w:rsidR="008C1D87" w:rsidRDefault="009F27A2">
            <w:pPr>
              <w:pStyle w:val="TableParagraph"/>
              <w:spacing w:line="251" w:lineRule="exact"/>
              <w:ind w:left="113"/>
              <w:rPr>
                <w:b/>
              </w:rPr>
            </w:pPr>
            <w:r>
              <w:rPr>
                <w:b/>
              </w:rPr>
              <w:t>Further controls (use the risk hierarchy)</w:t>
            </w:r>
          </w:p>
        </w:tc>
      </w:tr>
      <w:tr w:rsidR="008C1D87" w14:paraId="5C9A56E9" w14:textId="77777777">
        <w:trPr>
          <w:trHeight w:val="532"/>
        </w:trPr>
        <w:tc>
          <w:tcPr>
            <w:tcW w:w="2688" w:type="dxa"/>
            <w:vMerge/>
            <w:tcBorders>
              <w:top w:val="nil"/>
            </w:tcBorders>
            <w:shd w:val="clear" w:color="auto" w:fill="F0F0F0"/>
          </w:tcPr>
          <w:p w14:paraId="45B2B8A6" w14:textId="77777777" w:rsidR="008C1D87" w:rsidRDefault="008C1D87">
            <w:pPr>
              <w:rPr>
                <w:sz w:val="2"/>
                <w:szCs w:val="2"/>
              </w:rPr>
            </w:pPr>
          </w:p>
        </w:tc>
        <w:tc>
          <w:tcPr>
            <w:tcW w:w="4961" w:type="dxa"/>
            <w:vMerge/>
            <w:tcBorders>
              <w:top w:val="nil"/>
            </w:tcBorders>
            <w:shd w:val="clear" w:color="auto" w:fill="F0F0F0"/>
          </w:tcPr>
          <w:p w14:paraId="7462955D" w14:textId="77777777" w:rsidR="008C1D87" w:rsidRDefault="008C1D87">
            <w:pPr>
              <w:rPr>
                <w:sz w:val="2"/>
                <w:szCs w:val="2"/>
              </w:rPr>
            </w:pPr>
          </w:p>
        </w:tc>
        <w:tc>
          <w:tcPr>
            <w:tcW w:w="6240" w:type="dxa"/>
            <w:shd w:val="clear" w:color="auto" w:fill="F0F0F0"/>
          </w:tcPr>
          <w:p w14:paraId="0509018E" w14:textId="77777777" w:rsidR="008C1D87" w:rsidRDefault="008C1D87">
            <w:pPr>
              <w:pStyle w:val="TableParagraph"/>
              <w:ind w:left="0"/>
              <w:rPr>
                <w:rFonts w:ascii="Times New Roman"/>
              </w:rPr>
            </w:pPr>
          </w:p>
        </w:tc>
        <w:tc>
          <w:tcPr>
            <w:tcW w:w="6661" w:type="dxa"/>
            <w:shd w:val="clear" w:color="auto" w:fill="F0F0F0"/>
          </w:tcPr>
          <w:p w14:paraId="458D664C" w14:textId="77777777" w:rsidR="008C1D87" w:rsidRDefault="008C1D87">
            <w:pPr>
              <w:pStyle w:val="TableParagraph"/>
              <w:ind w:left="0"/>
              <w:rPr>
                <w:rFonts w:ascii="Times New Roman"/>
              </w:rPr>
            </w:pPr>
          </w:p>
        </w:tc>
      </w:tr>
      <w:tr w:rsidR="008C1D87" w:rsidRPr="00AB0ABE" w14:paraId="2AC901D6" w14:textId="77777777">
        <w:trPr>
          <w:trHeight w:val="2975"/>
        </w:trPr>
        <w:tc>
          <w:tcPr>
            <w:tcW w:w="2688" w:type="dxa"/>
          </w:tcPr>
          <w:p w14:paraId="280518AA" w14:textId="77777777" w:rsidR="008C1D87" w:rsidRPr="00AB0ABE" w:rsidRDefault="009F27A2">
            <w:pPr>
              <w:pStyle w:val="TableParagraph"/>
              <w:ind w:left="112" w:right="776"/>
            </w:pPr>
            <w:r w:rsidRPr="00AB0ABE">
              <w:t>Entry to and exit from buildings</w:t>
            </w:r>
          </w:p>
        </w:tc>
        <w:tc>
          <w:tcPr>
            <w:tcW w:w="4961" w:type="dxa"/>
          </w:tcPr>
          <w:p w14:paraId="668FFA70" w14:textId="77777777" w:rsidR="008C1D87" w:rsidRPr="00AB0ABE" w:rsidRDefault="009F27A2">
            <w:pPr>
              <w:pStyle w:val="TableParagraph"/>
              <w:ind w:left="115" w:right="512"/>
            </w:pPr>
            <w:r w:rsidRPr="00AB0ABE">
              <w:t>High risk contact spots can spread the infection quickly to anyone who touches them.</w:t>
            </w:r>
          </w:p>
        </w:tc>
        <w:tc>
          <w:tcPr>
            <w:tcW w:w="6240" w:type="dxa"/>
          </w:tcPr>
          <w:p w14:paraId="34A7E40B" w14:textId="77777777" w:rsidR="008C1D87" w:rsidRPr="00AB0ABE" w:rsidRDefault="009F27A2">
            <w:pPr>
              <w:pStyle w:val="TableParagraph"/>
              <w:numPr>
                <w:ilvl w:val="0"/>
                <w:numId w:val="14"/>
              </w:numPr>
              <w:tabs>
                <w:tab w:val="left" w:pos="476"/>
              </w:tabs>
              <w:ind w:right="85"/>
              <w:jc w:val="both"/>
            </w:pPr>
            <w:r w:rsidRPr="00AB0ABE">
              <w:t>Hand sanitiser is available at all access and egress areas and main travel routes through the buildings, as well as common touch</w:t>
            </w:r>
            <w:r w:rsidRPr="00AB0ABE">
              <w:rPr>
                <w:spacing w:val="-9"/>
              </w:rPr>
              <w:t xml:space="preserve"> </w:t>
            </w:r>
            <w:r w:rsidRPr="00AB0ABE">
              <w:t>points.</w:t>
            </w:r>
          </w:p>
          <w:p w14:paraId="27E43F28" w14:textId="77777777" w:rsidR="008C1D87" w:rsidRPr="00AB0ABE" w:rsidRDefault="009F27A2">
            <w:pPr>
              <w:pStyle w:val="TableParagraph"/>
              <w:numPr>
                <w:ilvl w:val="0"/>
                <w:numId w:val="14"/>
              </w:numPr>
              <w:tabs>
                <w:tab w:val="left" w:pos="476"/>
              </w:tabs>
              <w:ind w:right="89"/>
              <w:jc w:val="both"/>
            </w:pPr>
            <w:r w:rsidRPr="00AB0ABE">
              <w:t>Advisory</w:t>
            </w:r>
            <w:r w:rsidRPr="00AB0ABE">
              <w:rPr>
                <w:spacing w:val="-16"/>
              </w:rPr>
              <w:t xml:space="preserve"> </w:t>
            </w:r>
            <w:r w:rsidRPr="00AB0ABE">
              <w:t>hand</w:t>
            </w:r>
            <w:r w:rsidRPr="00AB0ABE">
              <w:rPr>
                <w:spacing w:val="-16"/>
              </w:rPr>
              <w:t xml:space="preserve"> </w:t>
            </w:r>
            <w:r w:rsidRPr="00AB0ABE">
              <w:t>washing</w:t>
            </w:r>
            <w:r w:rsidRPr="00AB0ABE">
              <w:rPr>
                <w:spacing w:val="-19"/>
              </w:rPr>
              <w:t xml:space="preserve"> </w:t>
            </w:r>
            <w:r w:rsidRPr="00AB0ABE">
              <w:t>signage</w:t>
            </w:r>
            <w:r w:rsidRPr="00AB0ABE">
              <w:rPr>
                <w:spacing w:val="-16"/>
              </w:rPr>
              <w:t xml:space="preserve"> </w:t>
            </w:r>
            <w:r w:rsidRPr="00AB0ABE">
              <w:t>displayed</w:t>
            </w:r>
            <w:r w:rsidRPr="00AB0ABE">
              <w:rPr>
                <w:spacing w:val="-18"/>
              </w:rPr>
              <w:t xml:space="preserve"> </w:t>
            </w:r>
            <w:r w:rsidRPr="00AB0ABE">
              <w:t>throughout the buildings, especially at entrances and exits and where people</w:t>
            </w:r>
            <w:r w:rsidRPr="00AB0ABE">
              <w:rPr>
                <w:spacing w:val="-5"/>
              </w:rPr>
              <w:t xml:space="preserve"> </w:t>
            </w:r>
            <w:r w:rsidRPr="00AB0ABE">
              <w:t>congregate.</w:t>
            </w:r>
          </w:p>
          <w:p w14:paraId="0C2C38F5" w14:textId="413F4FFC" w:rsidR="008C1D87" w:rsidRDefault="009F27A2">
            <w:pPr>
              <w:pStyle w:val="TableParagraph"/>
              <w:numPr>
                <w:ilvl w:val="0"/>
                <w:numId w:val="14"/>
              </w:numPr>
              <w:tabs>
                <w:tab w:val="left" w:pos="476"/>
              </w:tabs>
              <w:spacing w:line="243" w:lineRule="exact"/>
              <w:ind w:hanging="361"/>
              <w:jc w:val="both"/>
            </w:pPr>
            <w:r w:rsidRPr="00AB0ABE">
              <w:t>Signs displayed, reviewed and replaced as</w:t>
            </w:r>
            <w:r w:rsidRPr="00AB0ABE">
              <w:rPr>
                <w:spacing w:val="-57"/>
              </w:rPr>
              <w:t xml:space="preserve"> </w:t>
            </w:r>
            <w:r w:rsidRPr="00AB0ABE">
              <w:t>necessary.</w:t>
            </w:r>
          </w:p>
          <w:p w14:paraId="6527C72E" w14:textId="77777777" w:rsidR="00B5735E" w:rsidRDefault="00B5735E">
            <w:pPr>
              <w:pStyle w:val="TableParagraph"/>
              <w:numPr>
                <w:ilvl w:val="0"/>
                <w:numId w:val="14"/>
              </w:numPr>
              <w:tabs>
                <w:tab w:val="left" w:pos="476"/>
              </w:tabs>
              <w:spacing w:line="243" w:lineRule="exact"/>
              <w:ind w:hanging="361"/>
              <w:jc w:val="both"/>
            </w:pPr>
            <w:r>
              <w:t>Protective acrylic screens will remain in place in public facing areas such as Reception, Student Centre and Library reception.</w:t>
            </w:r>
          </w:p>
          <w:p w14:paraId="42242E4C" w14:textId="77777777" w:rsidR="00A25C32" w:rsidRDefault="00A25C32">
            <w:pPr>
              <w:pStyle w:val="TableParagraph"/>
              <w:numPr>
                <w:ilvl w:val="0"/>
                <w:numId w:val="14"/>
              </w:numPr>
              <w:tabs>
                <w:tab w:val="left" w:pos="476"/>
              </w:tabs>
              <w:spacing w:line="243" w:lineRule="exact"/>
              <w:ind w:hanging="361"/>
              <w:jc w:val="both"/>
            </w:pPr>
            <w:r>
              <w:t xml:space="preserve">Outside spaces inspected on a monthly basis to ensure they are free from trip hazards and </w:t>
            </w:r>
            <w:proofErr w:type="gramStart"/>
            <w:r>
              <w:t>pot holes</w:t>
            </w:r>
            <w:proofErr w:type="gramEnd"/>
            <w:r>
              <w:t xml:space="preserve">. </w:t>
            </w:r>
          </w:p>
          <w:p w14:paraId="7A57AE1B" w14:textId="23F56E04" w:rsidR="00A25C32" w:rsidRPr="00AB0ABE" w:rsidRDefault="00A25C32">
            <w:pPr>
              <w:pStyle w:val="TableParagraph"/>
              <w:numPr>
                <w:ilvl w:val="0"/>
                <w:numId w:val="14"/>
              </w:numPr>
              <w:tabs>
                <w:tab w:val="left" w:pos="476"/>
              </w:tabs>
              <w:spacing w:line="243" w:lineRule="exact"/>
              <w:ind w:hanging="361"/>
              <w:jc w:val="both"/>
            </w:pPr>
            <w:r>
              <w:t xml:space="preserve">Staff </w:t>
            </w:r>
            <w:r w:rsidR="00252A20">
              <w:t>and students are encouraged to report any hazards or potential hazards to the FM Helpdesk or directly to the H&amp;S Team.</w:t>
            </w:r>
          </w:p>
        </w:tc>
        <w:tc>
          <w:tcPr>
            <w:tcW w:w="6661" w:type="dxa"/>
          </w:tcPr>
          <w:p w14:paraId="5FD2886F" w14:textId="0F7BD22C" w:rsidR="008C1D87" w:rsidRPr="00AB0ABE" w:rsidRDefault="008C1D87">
            <w:pPr>
              <w:pStyle w:val="TableParagraph"/>
              <w:ind w:left="113" w:right="232"/>
            </w:pPr>
          </w:p>
        </w:tc>
      </w:tr>
      <w:tr w:rsidR="008C1D87" w:rsidRPr="00AB0ABE" w14:paraId="37996DC3" w14:textId="77777777">
        <w:trPr>
          <w:trHeight w:val="3427"/>
        </w:trPr>
        <w:tc>
          <w:tcPr>
            <w:tcW w:w="2688" w:type="dxa"/>
          </w:tcPr>
          <w:p w14:paraId="7C583DB7" w14:textId="7D1BD86D" w:rsidR="008C1D87" w:rsidRPr="00AB0ABE" w:rsidRDefault="009F27A2" w:rsidP="00397555">
            <w:pPr>
              <w:pStyle w:val="TableParagraph"/>
              <w:spacing w:before="168" w:line="242" w:lineRule="auto"/>
              <w:ind w:left="0" w:right="212"/>
            </w:pPr>
            <w:r w:rsidRPr="00AB0ABE">
              <w:t>Employees working in the same area</w:t>
            </w:r>
          </w:p>
        </w:tc>
        <w:tc>
          <w:tcPr>
            <w:tcW w:w="4961" w:type="dxa"/>
          </w:tcPr>
          <w:p w14:paraId="6044808D" w14:textId="1C3A9876" w:rsidR="008C1D87" w:rsidRPr="00AB0ABE" w:rsidRDefault="009F27A2">
            <w:pPr>
              <w:pStyle w:val="TableParagraph"/>
              <w:spacing w:line="253" w:lineRule="exact"/>
              <w:ind w:left="115"/>
            </w:pPr>
            <w:r w:rsidRPr="00AB0ABE">
              <w:t xml:space="preserve">Spread of </w:t>
            </w:r>
            <w:r w:rsidR="00252A20">
              <w:t>communicable diseases</w:t>
            </w:r>
            <w:r w:rsidRPr="00AB0ABE">
              <w:t xml:space="preserve"> amongst employees</w:t>
            </w:r>
          </w:p>
        </w:tc>
        <w:tc>
          <w:tcPr>
            <w:tcW w:w="6240" w:type="dxa"/>
          </w:tcPr>
          <w:p w14:paraId="32CC6631" w14:textId="77777777" w:rsidR="00397555" w:rsidRPr="00AB0ABE" w:rsidRDefault="009F27A2" w:rsidP="00E81FBD">
            <w:pPr>
              <w:pStyle w:val="TableParagraph"/>
              <w:numPr>
                <w:ilvl w:val="0"/>
                <w:numId w:val="16"/>
              </w:numPr>
              <w:spacing w:before="39" w:line="276" w:lineRule="auto"/>
              <w:ind w:right="260"/>
              <w:jc w:val="both"/>
            </w:pPr>
            <w:r w:rsidRPr="00AB0ABE">
              <w:t>Hand sanitiser is available in all common areas and on access and exit routes.</w:t>
            </w:r>
          </w:p>
          <w:p w14:paraId="628D4994" w14:textId="1A50DF03" w:rsidR="00397555" w:rsidRPr="00AB0ABE" w:rsidRDefault="00345CC2" w:rsidP="00E81FBD">
            <w:pPr>
              <w:pStyle w:val="TableParagraph"/>
              <w:numPr>
                <w:ilvl w:val="0"/>
                <w:numId w:val="16"/>
              </w:numPr>
              <w:spacing w:before="39" w:line="276" w:lineRule="auto"/>
              <w:ind w:right="260"/>
              <w:jc w:val="both"/>
            </w:pPr>
            <w:r w:rsidRPr="00AB0ABE">
              <w:t xml:space="preserve">Face coverings are no longer required by law </w:t>
            </w:r>
            <w:r w:rsidR="00B5735E">
              <w:t>by the University will support student and staff who chose to continue to wear them.</w:t>
            </w:r>
          </w:p>
          <w:p w14:paraId="2BE7F0BB" w14:textId="2B883B8D" w:rsidR="008C1D87" w:rsidRPr="00AB0ABE" w:rsidRDefault="008C1D87" w:rsidP="00E81FBD">
            <w:pPr>
              <w:pStyle w:val="TableParagraph"/>
              <w:spacing w:before="39" w:line="276" w:lineRule="auto"/>
              <w:ind w:left="720" w:right="260"/>
              <w:jc w:val="both"/>
            </w:pPr>
          </w:p>
        </w:tc>
        <w:tc>
          <w:tcPr>
            <w:tcW w:w="6661" w:type="dxa"/>
          </w:tcPr>
          <w:p w14:paraId="7C0AFDB6" w14:textId="77777777" w:rsidR="008C1D87" w:rsidRPr="00AB0ABE" w:rsidRDefault="009F27A2">
            <w:pPr>
              <w:pStyle w:val="TableParagraph"/>
              <w:numPr>
                <w:ilvl w:val="0"/>
                <w:numId w:val="13"/>
              </w:numPr>
              <w:tabs>
                <w:tab w:val="left" w:pos="474"/>
              </w:tabs>
              <w:ind w:right="83"/>
              <w:jc w:val="both"/>
            </w:pPr>
            <w:r w:rsidRPr="00AB0ABE">
              <w:t>Where PPE has been identified as necessary, it will be provided by the University free of charge to the user</w:t>
            </w:r>
            <w:r w:rsidRPr="00AB0ABE">
              <w:rPr>
                <w:spacing w:val="-41"/>
              </w:rPr>
              <w:t xml:space="preserve"> </w:t>
            </w:r>
            <w:r w:rsidRPr="00AB0ABE">
              <w:t>with appropriate instruction and training from the relevant departments, who will also be responsible for training, storage and</w:t>
            </w:r>
            <w:r w:rsidRPr="00AB0ABE">
              <w:rPr>
                <w:spacing w:val="-3"/>
              </w:rPr>
              <w:t xml:space="preserve"> </w:t>
            </w:r>
            <w:r w:rsidRPr="00AB0ABE">
              <w:t>disposal.</w:t>
            </w:r>
          </w:p>
          <w:p w14:paraId="4CB42FC5" w14:textId="3CA17DA3" w:rsidR="008C1D87" w:rsidRPr="00AB0ABE" w:rsidRDefault="008C1D87" w:rsidP="00E81FBD">
            <w:pPr>
              <w:pStyle w:val="TableParagraph"/>
              <w:tabs>
                <w:tab w:val="left" w:pos="474"/>
              </w:tabs>
              <w:ind w:left="473" w:right="84"/>
              <w:jc w:val="both"/>
            </w:pPr>
          </w:p>
        </w:tc>
      </w:tr>
    </w:tbl>
    <w:p w14:paraId="14149979" w14:textId="77777777" w:rsidR="008C1D87" w:rsidRPr="00AB0ABE" w:rsidRDefault="008C1D87">
      <w:pPr>
        <w:jc w:val="both"/>
        <w:sectPr w:rsidR="008C1D87" w:rsidRPr="00AB0ABE">
          <w:footerReference w:type="default" r:id="rId7"/>
          <w:type w:val="continuous"/>
          <w:pgSz w:w="23820" w:h="16850" w:orient="landscape"/>
          <w:pgMar w:top="960" w:right="2420" w:bottom="1100" w:left="620" w:header="720" w:footer="911" w:gutter="0"/>
          <w:pgNumType w:start="1"/>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961"/>
        <w:gridCol w:w="6240"/>
        <w:gridCol w:w="6661"/>
      </w:tblGrid>
      <w:tr w:rsidR="008C1D87" w:rsidRPr="00AB0ABE" w14:paraId="52A69180" w14:textId="77777777">
        <w:trPr>
          <w:trHeight w:val="5383"/>
        </w:trPr>
        <w:tc>
          <w:tcPr>
            <w:tcW w:w="2688" w:type="dxa"/>
          </w:tcPr>
          <w:p w14:paraId="7550834E" w14:textId="77777777" w:rsidR="008C1D87" w:rsidRPr="00AB0ABE" w:rsidRDefault="008C1D87">
            <w:pPr>
              <w:pStyle w:val="TableParagraph"/>
              <w:ind w:left="0"/>
            </w:pPr>
          </w:p>
        </w:tc>
        <w:tc>
          <w:tcPr>
            <w:tcW w:w="4961" w:type="dxa"/>
          </w:tcPr>
          <w:p w14:paraId="2CCA4B10" w14:textId="77777777" w:rsidR="008C1D87" w:rsidRPr="00AB0ABE" w:rsidRDefault="008C1D87">
            <w:pPr>
              <w:pStyle w:val="TableParagraph"/>
              <w:ind w:left="0"/>
            </w:pPr>
          </w:p>
        </w:tc>
        <w:tc>
          <w:tcPr>
            <w:tcW w:w="6240" w:type="dxa"/>
          </w:tcPr>
          <w:p w14:paraId="67AE64E0" w14:textId="77777777" w:rsidR="008C1D87" w:rsidRPr="00AB0ABE" w:rsidRDefault="009F27A2">
            <w:pPr>
              <w:pStyle w:val="TableParagraph"/>
              <w:numPr>
                <w:ilvl w:val="0"/>
                <w:numId w:val="12"/>
              </w:numPr>
              <w:tabs>
                <w:tab w:val="left" w:pos="475"/>
                <w:tab w:val="left" w:pos="476"/>
              </w:tabs>
              <w:ind w:right="372"/>
            </w:pPr>
            <w:r w:rsidRPr="00AB0ABE">
              <w:t xml:space="preserve">Physical controls to prevent the spread of infection, such as screens </w:t>
            </w:r>
            <w:proofErr w:type="gramStart"/>
            <w:r w:rsidRPr="00AB0ABE">
              <w:t>where</w:t>
            </w:r>
            <w:proofErr w:type="gramEnd"/>
            <w:r w:rsidRPr="00AB0ABE">
              <w:t xml:space="preserve"> identified in</w:t>
            </w:r>
            <w:r w:rsidRPr="00AB0ABE">
              <w:rPr>
                <w:spacing w:val="-23"/>
              </w:rPr>
              <w:t xml:space="preserve"> </w:t>
            </w:r>
            <w:r w:rsidRPr="00AB0ABE">
              <w:t>local risk</w:t>
            </w:r>
            <w:r w:rsidRPr="00AB0ABE">
              <w:rPr>
                <w:spacing w:val="-29"/>
              </w:rPr>
              <w:t xml:space="preserve"> </w:t>
            </w:r>
            <w:r w:rsidRPr="00AB0ABE">
              <w:t>assessments.</w:t>
            </w:r>
          </w:p>
          <w:p w14:paraId="2860CAD4" w14:textId="77777777" w:rsidR="008C1D87" w:rsidRPr="00AB0ABE" w:rsidRDefault="009F27A2">
            <w:pPr>
              <w:pStyle w:val="TableParagraph"/>
              <w:numPr>
                <w:ilvl w:val="0"/>
                <w:numId w:val="12"/>
              </w:numPr>
              <w:tabs>
                <w:tab w:val="left" w:pos="475"/>
                <w:tab w:val="left" w:pos="476"/>
              </w:tabs>
              <w:ind w:right="203"/>
            </w:pPr>
            <w:r w:rsidRPr="00AB0ABE">
              <w:t>Ensure staff have access to sanitising wipes to</w:t>
            </w:r>
            <w:r w:rsidRPr="00AB0ABE">
              <w:rPr>
                <w:spacing w:val="-42"/>
              </w:rPr>
              <w:t xml:space="preserve"> </w:t>
            </w:r>
            <w:r w:rsidRPr="00AB0ABE">
              <w:t>clean any shared equipment before use to supplement scheduled daily cleaning by</w:t>
            </w:r>
            <w:r w:rsidRPr="00AB0ABE">
              <w:rPr>
                <w:spacing w:val="-12"/>
              </w:rPr>
              <w:t xml:space="preserve"> </w:t>
            </w:r>
            <w:r w:rsidRPr="00AB0ABE">
              <w:t>contractors.</w:t>
            </w:r>
          </w:p>
          <w:p w14:paraId="78A1671B" w14:textId="77777777" w:rsidR="008C1D87" w:rsidRPr="00AB0ABE" w:rsidRDefault="009F27A2">
            <w:pPr>
              <w:pStyle w:val="TableParagraph"/>
              <w:numPr>
                <w:ilvl w:val="0"/>
                <w:numId w:val="12"/>
              </w:numPr>
              <w:tabs>
                <w:tab w:val="left" w:pos="475"/>
                <w:tab w:val="left" w:pos="476"/>
              </w:tabs>
              <w:spacing w:before="3" w:line="237" w:lineRule="auto"/>
              <w:ind w:right="830"/>
            </w:pPr>
            <w:r w:rsidRPr="00AB0ABE">
              <w:t>Remind employees about good practice in not sharing equipment, food, peripherals. If unavoidable, use wipes</w:t>
            </w:r>
            <w:r w:rsidRPr="00AB0ABE">
              <w:rPr>
                <w:spacing w:val="-4"/>
              </w:rPr>
              <w:t xml:space="preserve"> </w:t>
            </w:r>
            <w:r w:rsidRPr="00AB0ABE">
              <w:t>provided.</w:t>
            </w:r>
          </w:p>
          <w:p w14:paraId="62FD7F1A" w14:textId="77777777" w:rsidR="008C1D87" w:rsidRPr="00AB0ABE" w:rsidRDefault="009F27A2">
            <w:pPr>
              <w:pStyle w:val="TableParagraph"/>
              <w:numPr>
                <w:ilvl w:val="0"/>
                <w:numId w:val="12"/>
              </w:numPr>
              <w:tabs>
                <w:tab w:val="left" w:pos="475"/>
                <w:tab w:val="left" w:pos="476"/>
              </w:tabs>
              <w:spacing w:line="237" w:lineRule="auto"/>
              <w:ind w:right="685"/>
            </w:pPr>
            <w:r w:rsidRPr="00AB0ABE">
              <w:t>Meetings should still be by digital platforms whenever</w:t>
            </w:r>
            <w:r w:rsidRPr="00AB0ABE">
              <w:rPr>
                <w:spacing w:val="-4"/>
              </w:rPr>
              <w:t xml:space="preserve"> </w:t>
            </w:r>
            <w:r w:rsidRPr="00AB0ABE">
              <w:t>possible.</w:t>
            </w:r>
          </w:p>
          <w:p w14:paraId="3201F1DF" w14:textId="77777777" w:rsidR="008C1D87" w:rsidRPr="00AB0ABE" w:rsidRDefault="009F27A2">
            <w:pPr>
              <w:pStyle w:val="TableParagraph"/>
              <w:numPr>
                <w:ilvl w:val="0"/>
                <w:numId w:val="12"/>
              </w:numPr>
              <w:tabs>
                <w:tab w:val="left" w:pos="475"/>
                <w:tab w:val="left" w:pos="476"/>
                <w:tab w:val="left" w:pos="1540"/>
                <w:tab w:val="left" w:pos="2175"/>
                <w:tab w:val="left" w:pos="3536"/>
                <w:tab w:val="left" w:pos="4189"/>
                <w:tab w:val="left" w:pos="5083"/>
              </w:tabs>
              <w:spacing w:before="14" w:line="262" w:lineRule="exact"/>
              <w:ind w:right="90"/>
            </w:pPr>
            <w:r w:rsidRPr="00AB0ABE">
              <w:t>Request</w:t>
            </w:r>
            <w:r w:rsidRPr="00AB0ABE">
              <w:tab/>
              <w:t>that</w:t>
            </w:r>
            <w:r w:rsidRPr="00AB0ABE">
              <w:tab/>
              <w:t>companies</w:t>
            </w:r>
            <w:r w:rsidRPr="00AB0ABE">
              <w:tab/>
              <w:t>who</w:t>
            </w:r>
            <w:r w:rsidRPr="00AB0ABE">
              <w:tab/>
              <w:t>attend</w:t>
            </w:r>
            <w:r w:rsidRPr="00AB0ABE">
              <w:tab/>
            </w:r>
            <w:r w:rsidRPr="00AB0ABE">
              <w:rPr>
                <w:spacing w:val="-1"/>
              </w:rPr>
              <w:t xml:space="preserve">University </w:t>
            </w:r>
            <w:r w:rsidRPr="00AB0ABE">
              <w:t xml:space="preserve">premises </w:t>
            </w:r>
            <w:proofErr w:type="spellStart"/>
            <w:r w:rsidRPr="00AB0ABE">
              <w:t>eg.</w:t>
            </w:r>
            <w:proofErr w:type="spellEnd"/>
            <w:r w:rsidRPr="00AB0ABE">
              <w:t xml:space="preserve"> contractors provide updated health</w:t>
            </w:r>
            <w:r w:rsidRPr="00AB0ABE">
              <w:rPr>
                <w:spacing w:val="-15"/>
              </w:rPr>
              <w:t xml:space="preserve"> </w:t>
            </w:r>
            <w:r w:rsidRPr="00AB0ABE">
              <w:rPr>
                <w:spacing w:val="-3"/>
              </w:rPr>
              <w:t>and</w:t>
            </w:r>
          </w:p>
          <w:p w14:paraId="0FA8C14B" w14:textId="77777777" w:rsidR="008C1D87" w:rsidRPr="00AB0ABE" w:rsidRDefault="009F27A2">
            <w:pPr>
              <w:pStyle w:val="TableParagraph"/>
              <w:ind w:right="7"/>
            </w:pPr>
            <w:r w:rsidRPr="00AB0ABE">
              <w:t>safety policy/arrangements or RAMS (risk assessment and method statement) regarding COVID-19.</w:t>
            </w:r>
          </w:p>
          <w:p w14:paraId="580C2672" w14:textId="4C5ABF63" w:rsidR="008C1D87" w:rsidRPr="00AB0ABE" w:rsidRDefault="008C1D87" w:rsidP="00E81FBD">
            <w:pPr>
              <w:pStyle w:val="TableParagraph"/>
              <w:tabs>
                <w:tab w:val="left" w:pos="476"/>
              </w:tabs>
              <w:ind w:right="93"/>
              <w:jc w:val="both"/>
            </w:pPr>
          </w:p>
        </w:tc>
        <w:tc>
          <w:tcPr>
            <w:tcW w:w="6661" w:type="dxa"/>
          </w:tcPr>
          <w:p w14:paraId="652BD933" w14:textId="036E9AE6" w:rsidR="008C1D87" w:rsidRPr="00AB0ABE" w:rsidRDefault="009F27A2">
            <w:pPr>
              <w:pStyle w:val="TableParagraph"/>
              <w:ind w:left="5" w:right="513"/>
            </w:pPr>
            <w:r w:rsidRPr="00AB0ABE">
              <w:t>.</w:t>
            </w:r>
          </w:p>
          <w:p w14:paraId="5E38680C" w14:textId="77777777" w:rsidR="008C1D87" w:rsidRPr="00AB0ABE" w:rsidRDefault="008C1D87">
            <w:pPr>
              <w:pStyle w:val="TableParagraph"/>
              <w:spacing w:before="1"/>
              <w:ind w:left="0"/>
              <w:rPr>
                <w:b/>
                <w:i/>
              </w:rPr>
            </w:pPr>
          </w:p>
          <w:p w14:paraId="34FC6B21" w14:textId="77777777" w:rsidR="008C1D87" w:rsidRPr="00AB0ABE" w:rsidRDefault="009F27A2">
            <w:pPr>
              <w:pStyle w:val="TableParagraph"/>
              <w:ind w:left="5" w:right="12"/>
            </w:pPr>
            <w:r w:rsidRPr="00AB0ABE">
              <w:t>The University is implementing the principles of agile working which will reduce the total number of staff on campus at one time, thus allowing more space to be socially distant whilst on campus.</w:t>
            </w:r>
          </w:p>
        </w:tc>
      </w:tr>
      <w:tr w:rsidR="000B77F0" w:rsidRPr="00AB0ABE" w14:paraId="53A14CC9" w14:textId="77777777" w:rsidTr="00563AE0">
        <w:trPr>
          <w:trHeight w:val="4723"/>
        </w:trPr>
        <w:tc>
          <w:tcPr>
            <w:tcW w:w="2688" w:type="dxa"/>
          </w:tcPr>
          <w:p w14:paraId="5B28C466" w14:textId="71347AC5" w:rsidR="000B77F0" w:rsidRPr="00AB0ABE" w:rsidRDefault="000B77F0">
            <w:pPr>
              <w:pStyle w:val="TableParagraph"/>
              <w:ind w:left="112" w:right="686"/>
            </w:pPr>
            <w:r w:rsidRPr="00AB0ABE">
              <w:t xml:space="preserve">Use of communal spaces/Teaching areas </w:t>
            </w:r>
          </w:p>
        </w:tc>
        <w:tc>
          <w:tcPr>
            <w:tcW w:w="4961" w:type="dxa"/>
          </w:tcPr>
          <w:p w14:paraId="13069698" w14:textId="77777777" w:rsidR="000B77F0" w:rsidRDefault="000B77F0">
            <w:pPr>
              <w:pStyle w:val="TableParagraph"/>
              <w:ind w:left="115" w:right="105"/>
            </w:pPr>
            <w:r>
              <w:t>General illness</w:t>
            </w:r>
          </w:p>
          <w:p w14:paraId="75A15CBF" w14:textId="77777777" w:rsidR="000B77F0" w:rsidRDefault="000B77F0">
            <w:pPr>
              <w:pStyle w:val="TableParagraph"/>
              <w:ind w:left="115" w:right="105"/>
            </w:pPr>
          </w:p>
          <w:p w14:paraId="53F80DEE" w14:textId="77777777" w:rsidR="000B77F0" w:rsidRDefault="000B77F0">
            <w:pPr>
              <w:pStyle w:val="TableParagraph"/>
              <w:ind w:left="115" w:right="105"/>
            </w:pPr>
            <w:r>
              <w:t>Ergonomic issues</w:t>
            </w:r>
          </w:p>
          <w:p w14:paraId="6583386A" w14:textId="77777777" w:rsidR="000B77F0" w:rsidRDefault="000B77F0">
            <w:pPr>
              <w:pStyle w:val="TableParagraph"/>
              <w:ind w:left="115" w:right="105"/>
            </w:pPr>
          </w:p>
          <w:p w14:paraId="46036248" w14:textId="28F6DCFF" w:rsidR="000B77F0" w:rsidRPr="00AB0ABE" w:rsidRDefault="000B77F0">
            <w:pPr>
              <w:pStyle w:val="TableParagraph"/>
              <w:ind w:left="115" w:right="105"/>
            </w:pPr>
          </w:p>
        </w:tc>
        <w:tc>
          <w:tcPr>
            <w:tcW w:w="6240" w:type="dxa"/>
          </w:tcPr>
          <w:p w14:paraId="7930561F" w14:textId="4B70FAE8" w:rsidR="000B77F0" w:rsidRPr="00AB0ABE" w:rsidRDefault="000B77F0">
            <w:pPr>
              <w:pStyle w:val="TableParagraph"/>
              <w:numPr>
                <w:ilvl w:val="0"/>
                <w:numId w:val="11"/>
              </w:numPr>
              <w:tabs>
                <w:tab w:val="left" w:pos="455"/>
              </w:tabs>
              <w:ind w:right="457" w:hanging="360"/>
              <w:jc w:val="both"/>
            </w:pPr>
            <w:r w:rsidRPr="00AB0ABE">
              <w:t xml:space="preserve">We aim to deliver face-to-face teaching without restrictions were possible. </w:t>
            </w:r>
          </w:p>
          <w:p w14:paraId="48567B96" w14:textId="59DC7764" w:rsidR="000B77F0" w:rsidRPr="00AB0ABE" w:rsidRDefault="000B77F0">
            <w:pPr>
              <w:pStyle w:val="TableParagraph"/>
              <w:numPr>
                <w:ilvl w:val="0"/>
                <w:numId w:val="11"/>
              </w:numPr>
              <w:tabs>
                <w:tab w:val="left" w:pos="455"/>
              </w:tabs>
              <w:ind w:right="457" w:hanging="360"/>
              <w:jc w:val="both"/>
            </w:pPr>
            <w:r w:rsidRPr="00AB0ABE">
              <w:t xml:space="preserve">We have implemented sensible and proportionate control measures that include: - </w:t>
            </w:r>
          </w:p>
          <w:p w14:paraId="0ADE4D36" w14:textId="64F07E76" w:rsidR="000B77F0" w:rsidRPr="00AB0ABE" w:rsidRDefault="000B77F0">
            <w:pPr>
              <w:pStyle w:val="TableParagraph"/>
              <w:numPr>
                <w:ilvl w:val="0"/>
                <w:numId w:val="11"/>
              </w:numPr>
              <w:tabs>
                <w:tab w:val="left" w:pos="455"/>
              </w:tabs>
              <w:ind w:right="457" w:hanging="360"/>
              <w:jc w:val="both"/>
            </w:pPr>
            <w:r w:rsidRPr="00AB0ABE">
              <w:t>Remind employees of personal hygiene measures before and after every visit to the toilet, access to fresh water, printer area or other communal</w:t>
            </w:r>
            <w:r w:rsidRPr="00AB0ABE">
              <w:rPr>
                <w:spacing w:val="-51"/>
              </w:rPr>
              <w:t xml:space="preserve"> </w:t>
            </w:r>
            <w:r w:rsidRPr="00AB0ABE">
              <w:t>areas</w:t>
            </w:r>
          </w:p>
          <w:p w14:paraId="6920B1BF" w14:textId="39405EF4" w:rsidR="000B77F0" w:rsidRDefault="000B77F0" w:rsidP="0062437D">
            <w:pPr>
              <w:pStyle w:val="ListParagraph"/>
              <w:numPr>
                <w:ilvl w:val="0"/>
                <w:numId w:val="11"/>
              </w:numPr>
            </w:pPr>
            <w:r w:rsidRPr="00AB0ABE">
              <w:t xml:space="preserve">Face coverings are no longer required by </w:t>
            </w:r>
            <w:proofErr w:type="gramStart"/>
            <w:r w:rsidRPr="00AB0ABE">
              <w:t>law</w:t>
            </w:r>
            <w:proofErr w:type="gramEnd"/>
            <w:r w:rsidRPr="00AB0ABE">
              <w:t xml:space="preserve"> </w:t>
            </w:r>
            <w:r>
              <w:t xml:space="preserve">but the University supports </w:t>
            </w:r>
            <w:r w:rsidRPr="006F13ED">
              <w:t>individuals right to continue to wear them</w:t>
            </w:r>
            <w:r>
              <w:t>. Some areas may still require them to be worn- further information can be found in the individual Schools risk assessments.</w:t>
            </w:r>
          </w:p>
          <w:p w14:paraId="7FA34140" w14:textId="27F027EA" w:rsidR="000B77F0" w:rsidRDefault="000B77F0" w:rsidP="0062437D">
            <w:pPr>
              <w:pStyle w:val="ListParagraph"/>
              <w:numPr>
                <w:ilvl w:val="0"/>
                <w:numId w:val="11"/>
              </w:numPr>
            </w:pPr>
            <w:r>
              <w:t xml:space="preserve">Adjustable DSE stations provided in many </w:t>
            </w:r>
            <w:proofErr w:type="gramStart"/>
            <w:r>
              <w:t>breakout</w:t>
            </w:r>
            <w:proofErr w:type="gramEnd"/>
            <w:r>
              <w:t xml:space="preserve"> spaces</w:t>
            </w:r>
          </w:p>
          <w:p w14:paraId="353E54E6" w14:textId="77777777" w:rsidR="000B77F0" w:rsidRPr="00AB0ABE" w:rsidRDefault="000B77F0" w:rsidP="0062437D">
            <w:pPr>
              <w:pStyle w:val="ListParagraph"/>
              <w:numPr>
                <w:ilvl w:val="0"/>
                <w:numId w:val="11"/>
              </w:numPr>
            </w:pPr>
            <w:r>
              <w:t>Areas covered by monthly H&amp;S inspections.</w:t>
            </w:r>
          </w:p>
          <w:p w14:paraId="77DCDD6A" w14:textId="77777777" w:rsidR="000B77F0" w:rsidRPr="00AB0ABE" w:rsidRDefault="000B77F0" w:rsidP="00397555">
            <w:pPr>
              <w:pStyle w:val="ListParagraph"/>
              <w:numPr>
                <w:ilvl w:val="0"/>
                <w:numId w:val="9"/>
              </w:numPr>
            </w:pPr>
            <w:r w:rsidRPr="00AB0ABE">
              <w:t>Hand sanitiser will continue to be provided for you to use as necessary.</w:t>
            </w:r>
          </w:p>
          <w:p w14:paraId="202F74E5" w14:textId="6622092E" w:rsidR="000B77F0" w:rsidRPr="00AB0ABE" w:rsidRDefault="000B77F0" w:rsidP="00685C51"/>
        </w:tc>
        <w:tc>
          <w:tcPr>
            <w:tcW w:w="6661" w:type="dxa"/>
          </w:tcPr>
          <w:p w14:paraId="2946315D" w14:textId="77777777" w:rsidR="000B77F0" w:rsidRPr="00AB0ABE" w:rsidRDefault="000B77F0" w:rsidP="0062437D">
            <w:pPr>
              <w:pStyle w:val="TableParagraph"/>
              <w:tabs>
                <w:tab w:val="left" w:pos="833"/>
                <w:tab w:val="left" w:pos="834"/>
              </w:tabs>
              <w:spacing w:before="1" w:line="235" w:lineRule="auto"/>
              <w:ind w:left="0" w:right="816"/>
            </w:pPr>
          </w:p>
          <w:p w14:paraId="36AECD6B" w14:textId="77777777" w:rsidR="000B77F0" w:rsidRPr="00AB0ABE" w:rsidRDefault="000B77F0" w:rsidP="0062437D">
            <w:pPr>
              <w:pStyle w:val="TableParagraph"/>
              <w:tabs>
                <w:tab w:val="left" w:pos="833"/>
                <w:tab w:val="left" w:pos="834"/>
              </w:tabs>
              <w:spacing w:before="1" w:line="235" w:lineRule="auto"/>
              <w:ind w:right="816"/>
            </w:pPr>
          </w:p>
          <w:p w14:paraId="2DC4670D" w14:textId="77777777" w:rsidR="000B77F0" w:rsidRPr="00AB0ABE" w:rsidRDefault="000B77F0" w:rsidP="0062437D">
            <w:pPr>
              <w:pStyle w:val="TableParagraph"/>
              <w:tabs>
                <w:tab w:val="left" w:pos="833"/>
                <w:tab w:val="left" w:pos="834"/>
              </w:tabs>
              <w:spacing w:before="1" w:line="235" w:lineRule="auto"/>
              <w:ind w:right="816"/>
            </w:pPr>
          </w:p>
          <w:p w14:paraId="657595BF" w14:textId="77777777" w:rsidR="000B77F0" w:rsidRPr="00AB0ABE" w:rsidRDefault="000B77F0" w:rsidP="0062437D">
            <w:pPr>
              <w:pStyle w:val="TableParagraph"/>
              <w:tabs>
                <w:tab w:val="left" w:pos="833"/>
                <w:tab w:val="left" w:pos="834"/>
              </w:tabs>
              <w:spacing w:before="1" w:line="235" w:lineRule="auto"/>
              <w:ind w:right="816"/>
            </w:pPr>
          </w:p>
          <w:p w14:paraId="4920FEAF" w14:textId="77777777" w:rsidR="000B77F0" w:rsidRPr="00AB0ABE" w:rsidRDefault="000B77F0" w:rsidP="0062437D">
            <w:pPr>
              <w:pStyle w:val="TableParagraph"/>
              <w:tabs>
                <w:tab w:val="left" w:pos="833"/>
                <w:tab w:val="left" w:pos="834"/>
              </w:tabs>
              <w:spacing w:before="1" w:line="235" w:lineRule="auto"/>
              <w:ind w:right="816"/>
            </w:pPr>
          </w:p>
          <w:p w14:paraId="57A442BE" w14:textId="6AFEB98B" w:rsidR="000B77F0" w:rsidRPr="00AB0ABE" w:rsidRDefault="000B77F0" w:rsidP="0062437D">
            <w:pPr>
              <w:pStyle w:val="TableParagraph"/>
              <w:tabs>
                <w:tab w:val="left" w:pos="833"/>
                <w:tab w:val="left" w:pos="834"/>
              </w:tabs>
              <w:spacing w:before="1" w:line="235" w:lineRule="auto"/>
              <w:ind w:right="816"/>
            </w:pPr>
          </w:p>
        </w:tc>
      </w:tr>
    </w:tbl>
    <w:p w14:paraId="0BCEE399" w14:textId="77777777" w:rsidR="008C1D87" w:rsidRPr="00AB0ABE" w:rsidRDefault="008C1D87">
      <w:pPr>
        <w:sectPr w:rsidR="008C1D87" w:rsidRPr="00AB0ABE">
          <w:pgSz w:w="23820" w:h="16850" w:orient="landscape"/>
          <w:pgMar w:top="960" w:right="2420" w:bottom="1100" w:left="620" w:header="0" w:footer="911"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961"/>
        <w:gridCol w:w="6240"/>
        <w:gridCol w:w="6661"/>
      </w:tblGrid>
      <w:tr w:rsidR="008C1D87" w:rsidRPr="00AB0ABE" w14:paraId="15B7D280" w14:textId="77777777">
        <w:trPr>
          <w:trHeight w:val="1046"/>
        </w:trPr>
        <w:tc>
          <w:tcPr>
            <w:tcW w:w="2688" w:type="dxa"/>
          </w:tcPr>
          <w:p w14:paraId="57039752" w14:textId="77777777" w:rsidR="008C1D87" w:rsidRPr="00AB0ABE" w:rsidRDefault="009F27A2">
            <w:pPr>
              <w:pStyle w:val="TableParagraph"/>
              <w:spacing w:line="242" w:lineRule="auto"/>
              <w:ind w:left="112" w:right="504"/>
            </w:pPr>
            <w:r w:rsidRPr="00AB0ABE">
              <w:lastRenderedPageBreak/>
              <w:t>Student Health and Wellbeing</w:t>
            </w:r>
          </w:p>
        </w:tc>
        <w:tc>
          <w:tcPr>
            <w:tcW w:w="4961" w:type="dxa"/>
          </w:tcPr>
          <w:p w14:paraId="3FD0FD48" w14:textId="77777777" w:rsidR="008C1D87" w:rsidRPr="00AB0ABE" w:rsidRDefault="008C1D87">
            <w:pPr>
              <w:pStyle w:val="TableParagraph"/>
              <w:ind w:left="0"/>
            </w:pPr>
          </w:p>
        </w:tc>
        <w:tc>
          <w:tcPr>
            <w:tcW w:w="6240" w:type="dxa"/>
          </w:tcPr>
          <w:p w14:paraId="4F917A7D" w14:textId="77777777" w:rsidR="008C1D87" w:rsidRPr="00AB0ABE" w:rsidRDefault="009F27A2">
            <w:pPr>
              <w:pStyle w:val="TableParagraph"/>
              <w:numPr>
                <w:ilvl w:val="0"/>
                <w:numId w:val="4"/>
              </w:numPr>
              <w:tabs>
                <w:tab w:val="left" w:pos="475"/>
                <w:tab w:val="left" w:pos="476"/>
              </w:tabs>
              <w:ind w:right="89"/>
            </w:pPr>
            <w:r w:rsidRPr="00AB0ABE">
              <w:t>Students with specific concerns over returning to campus</w:t>
            </w:r>
            <w:r w:rsidRPr="00AB0ABE">
              <w:rPr>
                <w:spacing w:val="-15"/>
              </w:rPr>
              <w:t xml:space="preserve"> </w:t>
            </w:r>
            <w:r w:rsidRPr="00AB0ABE">
              <w:t>can</w:t>
            </w:r>
            <w:r w:rsidRPr="00AB0ABE">
              <w:rPr>
                <w:spacing w:val="-15"/>
              </w:rPr>
              <w:t xml:space="preserve"> </w:t>
            </w:r>
            <w:r w:rsidRPr="00AB0ABE">
              <w:t>contact</w:t>
            </w:r>
            <w:r w:rsidRPr="00AB0ABE">
              <w:rPr>
                <w:spacing w:val="-13"/>
              </w:rPr>
              <w:t xml:space="preserve"> </w:t>
            </w:r>
            <w:r w:rsidRPr="00AB0ABE">
              <w:t>Student</w:t>
            </w:r>
            <w:r w:rsidRPr="00AB0ABE">
              <w:rPr>
                <w:spacing w:val="-17"/>
              </w:rPr>
              <w:t xml:space="preserve"> </w:t>
            </w:r>
            <w:r w:rsidRPr="00AB0ABE">
              <w:t>Services</w:t>
            </w:r>
            <w:r w:rsidRPr="00AB0ABE">
              <w:rPr>
                <w:spacing w:val="-16"/>
              </w:rPr>
              <w:t xml:space="preserve"> </w:t>
            </w:r>
            <w:r w:rsidRPr="00AB0ABE">
              <w:t>for</w:t>
            </w:r>
            <w:r w:rsidRPr="00AB0ABE">
              <w:rPr>
                <w:spacing w:val="-15"/>
              </w:rPr>
              <w:t xml:space="preserve"> </w:t>
            </w:r>
            <w:r w:rsidRPr="00AB0ABE">
              <w:t>an</w:t>
            </w:r>
            <w:r w:rsidRPr="00AB0ABE">
              <w:rPr>
                <w:spacing w:val="-17"/>
              </w:rPr>
              <w:t xml:space="preserve"> </w:t>
            </w:r>
            <w:r w:rsidRPr="00AB0ABE">
              <w:t>individual</w:t>
            </w:r>
          </w:p>
          <w:p w14:paraId="1B14E441" w14:textId="77777777" w:rsidR="008C1D87" w:rsidRPr="00AB0ABE" w:rsidRDefault="009F27A2">
            <w:pPr>
              <w:pStyle w:val="TableParagraph"/>
              <w:spacing w:line="260" w:lineRule="atLeast"/>
            </w:pPr>
            <w:r w:rsidRPr="00AB0ABE">
              <w:t>risk assessment or receive information on this risk assessment.</w:t>
            </w:r>
          </w:p>
        </w:tc>
        <w:tc>
          <w:tcPr>
            <w:tcW w:w="6661" w:type="dxa"/>
          </w:tcPr>
          <w:p w14:paraId="0B855919" w14:textId="77777777" w:rsidR="008C1D87" w:rsidRPr="00AB0ABE" w:rsidRDefault="008C1D87">
            <w:pPr>
              <w:pStyle w:val="TableParagraph"/>
              <w:ind w:left="0"/>
            </w:pPr>
          </w:p>
        </w:tc>
      </w:tr>
      <w:tr w:rsidR="008C1D87" w:rsidRPr="00AB0ABE" w14:paraId="49D87934" w14:textId="77777777">
        <w:trPr>
          <w:trHeight w:val="6365"/>
        </w:trPr>
        <w:tc>
          <w:tcPr>
            <w:tcW w:w="2688" w:type="dxa"/>
          </w:tcPr>
          <w:p w14:paraId="481337BD" w14:textId="77777777" w:rsidR="008C1D87" w:rsidRPr="00AB0ABE" w:rsidRDefault="009F27A2">
            <w:pPr>
              <w:pStyle w:val="TableParagraph"/>
              <w:spacing w:line="242" w:lineRule="auto"/>
              <w:ind w:left="112" w:right="706"/>
            </w:pPr>
            <w:r w:rsidRPr="00AB0ABE">
              <w:t>Fire/emergency evacuation under agile working conditions</w:t>
            </w:r>
          </w:p>
        </w:tc>
        <w:tc>
          <w:tcPr>
            <w:tcW w:w="4961" w:type="dxa"/>
          </w:tcPr>
          <w:p w14:paraId="244E3331" w14:textId="77777777" w:rsidR="008C1D87" w:rsidRPr="00AB0ABE" w:rsidRDefault="009F27A2">
            <w:pPr>
              <w:pStyle w:val="TableParagraph"/>
              <w:ind w:left="115" w:right="1131"/>
            </w:pPr>
            <w:r w:rsidRPr="00AB0ABE">
              <w:t>Increased likelihood and spread of fire because reduced numbers of trained personnel to address it.</w:t>
            </w:r>
          </w:p>
          <w:p w14:paraId="670E96FF" w14:textId="77777777" w:rsidR="008C1D87" w:rsidRPr="00AB0ABE" w:rsidRDefault="008C1D87">
            <w:pPr>
              <w:pStyle w:val="TableParagraph"/>
              <w:spacing w:before="10"/>
              <w:ind w:left="0"/>
              <w:rPr>
                <w:b/>
                <w:i/>
              </w:rPr>
            </w:pPr>
          </w:p>
          <w:p w14:paraId="35C39751" w14:textId="77777777" w:rsidR="008C1D87" w:rsidRPr="00AB0ABE" w:rsidRDefault="009F27A2">
            <w:pPr>
              <w:pStyle w:val="TableParagraph"/>
              <w:spacing w:before="1"/>
              <w:ind w:left="115" w:right="977"/>
              <w:jc w:val="both"/>
            </w:pPr>
            <w:r w:rsidRPr="00AB0ABE">
              <w:t>Increased risk that not everyone will evacuate safely because of a lack of fire wardens.</w:t>
            </w:r>
          </w:p>
        </w:tc>
        <w:tc>
          <w:tcPr>
            <w:tcW w:w="6240" w:type="dxa"/>
          </w:tcPr>
          <w:p w14:paraId="2B90E0BC" w14:textId="1273D9A1" w:rsidR="008C1D87" w:rsidRPr="00AB0ABE" w:rsidRDefault="009F27A2">
            <w:pPr>
              <w:pStyle w:val="TableParagraph"/>
              <w:numPr>
                <w:ilvl w:val="0"/>
                <w:numId w:val="3"/>
              </w:numPr>
              <w:tabs>
                <w:tab w:val="left" w:pos="475"/>
                <w:tab w:val="left" w:pos="476"/>
              </w:tabs>
              <w:spacing w:line="237" w:lineRule="auto"/>
              <w:ind w:right="1129"/>
            </w:pPr>
            <w:r w:rsidRPr="00AB0ABE">
              <w:t xml:space="preserve">General checks on buildings undertaken by </w:t>
            </w:r>
            <w:r w:rsidR="00C62548" w:rsidRPr="00AB0ABE">
              <w:t>university</w:t>
            </w:r>
            <w:r w:rsidRPr="00AB0ABE">
              <w:rPr>
                <w:spacing w:val="-2"/>
              </w:rPr>
              <w:t xml:space="preserve"> </w:t>
            </w:r>
            <w:r w:rsidRPr="00AB0ABE">
              <w:t>staff:</w:t>
            </w:r>
          </w:p>
          <w:p w14:paraId="700A4BC2" w14:textId="77777777" w:rsidR="008C1D87" w:rsidRPr="00AB0ABE" w:rsidRDefault="009F27A2">
            <w:pPr>
              <w:pStyle w:val="TableParagraph"/>
              <w:numPr>
                <w:ilvl w:val="1"/>
                <w:numId w:val="3"/>
              </w:numPr>
              <w:tabs>
                <w:tab w:val="left" w:pos="1195"/>
                <w:tab w:val="left" w:pos="1196"/>
              </w:tabs>
              <w:spacing w:before="23" w:line="206" w:lineRule="auto"/>
              <w:ind w:right="473"/>
            </w:pPr>
            <w:r w:rsidRPr="00AB0ABE">
              <w:t>Emergency lighting suitable, sufficient and maintained.</w:t>
            </w:r>
          </w:p>
          <w:p w14:paraId="56094BE9" w14:textId="77777777" w:rsidR="008C1D87" w:rsidRPr="00AB0ABE" w:rsidRDefault="009F27A2">
            <w:pPr>
              <w:pStyle w:val="TableParagraph"/>
              <w:numPr>
                <w:ilvl w:val="1"/>
                <w:numId w:val="3"/>
              </w:numPr>
              <w:tabs>
                <w:tab w:val="left" w:pos="1195"/>
                <w:tab w:val="left" w:pos="1196"/>
              </w:tabs>
              <w:spacing w:before="29" w:line="208" w:lineRule="auto"/>
              <w:ind w:right="339"/>
            </w:pPr>
            <w:r w:rsidRPr="00AB0ABE">
              <w:t>Suitable number fire extinguishers available in required locations.</w:t>
            </w:r>
          </w:p>
          <w:p w14:paraId="701D0AA6" w14:textId="77777777" w:rsidR="008C1D87" w:rsidRPr="00AB0ABE" w:rsidRDefault="009F27A2">
            <w:pPr>
              <w:pStyle w:val="TableParagraph"/>
              <w:numPr>
                <w:ilvl w:val="1"/>
                <w:numId w:val="3"/>
              </w:numPr>
              <w:tabs>
                <w:tab w:val="left" w:pos="1195"/>
                <w:tab w:val="left" w:pos="1196"/>
              </w:tabs>
              <w:spacing w:before="28" w:line="206" w:lineRule="auto"/>
              <w:ind w:right="268"/>
            </w:pPr>
            <w:r w:rsidRPr="00AB0ABE">
              <w:t>Dry / wet risers inspected and maintained (if installed).</w:t>
            </w:r>
          </w:p>
          <w:p w14:paraId="252E782B" w14:textId="77777777" w:rsidR="008C1D87" w:rsidRPr="00AB0ABE" w:rsidRDefault="009F27A2">
            <w:pPr>
              <w:pStyle w:val="TableParagraph"/>
              <w:numPr>
                <w:ilvl w:val="1"/>
                <w:numId w:val="3"/>
              </w:numPr>
              <w:tabs>
                <w:tab w:val="left" w:pos="1195"/>
                <w:tab w:val="left" w:pos="1196"/>
              </w:tabs>
              <w:spacing w:before="12" w:line="267" w:lineRule="exact"/>
              <w:ind w:hanging="361"/>
            </w:pPr>
            <w:r w:rsidRPr="00AB0ABE">
              <w:t>Fire blankets available in required</w:t>
            </w:r>
            <w:r w:rsidRPr="00AB0ABE">
              <w:rPr>
                <w:spacing w:val="-12"/>
              </w:rPr>
              <w:t xml:space="preserve"> </w:t>
            </w:r>
            <w:r w:rsidRPr="00AB0ABE">
              <w:t>location.</w:t>
            </w:r>
          </w:p>
          <w:p w14:paraId="02C4D8D3" w14:textId="77777777" w:rsidR="008C1D87" w:rsidRPr="00AB0ABE" w:rsidRDefault="009F27A2">
            <w:pPr>
              <w:pStyle w:val="TableParagraph"/>
              <w:numPr>
                <w:ilvl w:val="1"/>
                <w:numId w:val="3"/>
              </w:numPr>
              <w:tabs>
                <w:tab w:val="left" w:pos="1195"/>
                <w:tab w:val="left" w:pos="1196"/>
              </w:tabs>
              <w:spacing w:before="15" w:line="206" w:lineRule="auto"/>
              <w:ind w:right="455"/>
            </w:pPr>
            <w:r w:rsidRPr="00AB0ABE">
              <w:t>Fire alarm and detection system for the building tested, inspected and</w:t>
            </w:r>
            <w:r w:rsidRPr="00AB0ABE">
              <w:rPr>
                <w:spacing w:val="-13"/>
              </w:rPr>
              <w:t xml:space="preserve"> </w:t>
            </w:r>
            <w:r w:rsidRPr="00AB0ABE">
              <w:t>maintained.</w:t>
            </w:r>
          </w:p>
          <w:p w14:paraId="54BEC9E7" w14:textId="77777777" w:rsidR="008C1D87" w:rsidRPr="00AB0ABE" w:rsidRDefault="009F27A2">
            <w:pPr>
              <w:pStyle w:val="TableParagraph"/>
              <w:numPr>
                <w:ilvl w:val="1"/>
                <w:numId w:val="3"/>
              </w:numPr>
              <w:tabs>
                <w:tab w:val="left" w:pos="1195"/>
                <w:tab w:val="left" w:pos="1196"/>
              </w:tabs>
              <w:spacing w:before="10" w:line="268" w:lineRule="exact"/>
              <w:ind w:hanging="361"/>
            </w:pPr>
            <w:r w:rsidRPr="00AB0ABE">
              <w:t>Means of escape</w:t>
            </w:r>
            <w:r w:rsidRPr="00AB0ABE">
              <w:rPr>
                <w:spacing w:val="-1"/>
              </w:rPr>
              <w:t xml:space="preserve"> </w:t>
            </w:r>
            <w:r w:rsidRPr="00AB0ABE">
              <w:t>clear.</w:t>
            </w:r>
          </w:p>
          <w:p w14:paraId="3654860D" w14:textId="77777777" w:rsidR="008C1D87" w:rsidRPr="00AB0ABE" w:rsidRDefault="009F27A2">
            <w:pPr>
              <w:pStyle w:val="TableParagraph"/>
              <w:numPr>
                <w:ilvl w:val="1"/>
                <w:numId w:val="3"/>
              </w:numPr>
              <w:tabs>
                <w:tab w:val="left" w:pos="1195"/>
                <w:tab w:val="left" w:pos="1196"/>
              </w:tabs>
              <w:spacing w:before="16" w:line="206" w:lineRule="auto"/>
              <w:ind w:right="335"/>
            </w:pPr>
            <w:r w:rsidRPr="00AB0ABE">
              <w:t>Fire doors provided and maintained in good working</w:t>
            </w:r>
            <w:r w:rsidRPr="00AB0ABE">
              <w:rPr>
                <w:spacing w:val="-3"/>
              </w:rPr>
              <w:t xml:space="preserve"> </w:t>
            </w:r>
            <w:r w:rsidRPr="00AB0ABE">
              <w:t>order.</w:t>
            </w:r>
          </w:p>
          <w:p w14:paraId="63A7771D" w14:textId="77777777" w:rsidR="008C1D87" w:rsidRPr="00AB0ABE" w:rsidRDefault="009F27A2">
            <w:pPr>
              <w:pStyle w:val="TableParagraph"/>
              <w:numPr>
                <w:ilvl w:val="1"/>
                <w:numId w:val="3"/>
              </w:numPr>
              <w:tabs>
                <w:tab w:val="left" w:pos="1195"/>
                <w:tab w:val="left" w:pos="1196"/>
              </w:tabs>
              <w:spacing w:before="31" w:line="206" w:lineRule="auto"/>
              <w:ind w:right="227"/>
            </w:pPr>
            <w:r w:rsidRPr="00AB0ABE">
              <w:t>Building has suitable lightening conductors / protection.</w:t>
            </w:r>
          </w:p>
          <w:p w14:paraId="2A917DEF" w14:textId="77777777" w:rsidR="008C1D87" w:rsidRPr="00AB0ABE" w:rsidRDefault="009F27A2">
            <w:pPr>
              <w:pStyle w:val="TableParagraph"/>
              <w:numPr>
                <w:ilvl w:val="1"/>
                <w:numId w:val="3"/>
              </w:numPr>
              <w:tabs>
                <w:tab w:val="left" w:pos="1195"/>
                <w:tab w:val="left" w:pos="1196"/>
              </w:tabs>
              <w:spacing w:before="12" w:line="273" w:lineRule="exact"/>
              <w:ind w:hanging="361"/>
            </w:pPr>
            <w:r w:rsidRPr="00AB0ABE">
              <w:t>The fire risk assessment suitable &amp;</w:t>
            </w:r>
            <w:r w:rsidRPr="00AB0ABE">
              <w:rPr>
                <w:spacing w:val="-11"/>
              </w:rPr>
              <w:t xml:space="preserve"> </w:t>
            </w:r>
            <w:r w:rsidRPr="00AB0ABE">
              <w:t>sufficient</w:t>
            </w:r>
          </w:p>
          <w:p w14:paraId="2A9910F8" w14:textId="0FFBD5C7" w:rsidR="008C1D87" w:rsidRPr="00AB0ABE" w:rsidRDefault="009F27A2">
            <w:pPr>
              <w:pStyle w:val="TableParagraph"/>
              <w:spacing w:line="252" w:lineRule="exact"/>
              <w:ind w:left="115"/>
            </w:pPr>
            <w:r w:rsidRPr="00AB0ABE">
              <w:t xml:space="preserve">/ </w:t>
            </w:r>
            <w:r w:rsidR="00C62548" w:rsidRPr="00AB0ABE">
              <w:t>Current</w:t>
            </w:r>
            <w:r w:rsidRPr="00AB0ABE">
              <w:t>.</w:t>
            </w:r>
          </w:p>
          <w:p w14:paraId="4D2CB716" w14:textId="77777777" w:rsidR="008C1D87" w:rsidRPr="00AB0ABE" w:rsidRDefault="009F27A2">
            <w:pPr>
              <w:pStyle w:val="TableParagraph"/>
              <w:numPr>
                <w:ilvl w:val="0"/>
                <w:numId w:val="3"/>
              </w:numPr>
              <w:tabs>
                <w:tab w:val="left" w:pos="475"/>
                <w:tab w:val="left" w:pos="476"/>
              </w:tabs>
              <w:spacing w:before="4" w:line="235" w:lineRule="auto"/>
              <w:ind w:right="238"/>
            </w:pPr>
            <w:r w:rsidRPr="00AB0ABE">
              <w:t>Ensure high risk areas are sufficiently supported on site with technical</w:t>
            </w:r>
            <w:r w:rsidRPr="00AB0ABE">
              <w:rPr>
                <w:spacing w:val="-5"/>
              </w:rPr>
              <w:t xml:space="preserve"> </w:t>
            </w:r>
            <w:r w:rsidRPr="00AB0ABE">
              <w:t>expertise.</w:t>
            </w:r>
          </w:p>
          <w:p w14:paraId="47789B49" w14:textId="412145F7" w:rsidR="008C1D87" w:rsidRPr="00AB0ABE" w:rsidRDefault="009F27A2">
            <w:pPr>
              <w:pStyle w:val="TableParagraph"/>
              <w:numPr>
                <w:ilvl w:val="0"/>
                <w:numId w:val="3"/>
              </w:numPr>
              <w:tabs>
                <w:tab w:val="left" w:pos="475"/>
                <w:tab w:val="left" w:pos="476"/>
              </w:tabs>
              <w:spacing w:before="13" w:line="260" w:lineRule="exact"/>
              <w:ind w:right="181"/>
            </w:pPr>
            <w:r w:rsidRPr="00AB0ABE">
              <w:t xml:space="preserve">Line managers to ensure employees and students in </w:t>
            </w:r>
            <w:r w:rsidR="00C62548" w:rsidRPr="00AB0ABE">
              <w:t>high-risk</w:t>
            </w:r>
            <w:r w:rsidRPr="00AB0ABE">
              <w:t xml:space="preserve"> areas are supervised and that Health &amp; Safety policy and housekeeping is adhered</w:t>
            </w:r>
            <w:r w:rsidRPr="00AB0ABE">
              <w:rPr>
                <w:spacing w:val="-13"/>
              </w:rPr>
              <w:t xml:space="preserve"> </w:t>
            </w:r>
            <w:r w:rsidRPr="00AB0ABE">
              <w:t>to.</w:t>
            </w:r>
          </w:p>
        </w:tc>
        <w:tc>
          <w:tcPr>
            <w:tcW w:w="6661" w:type="dxa"/>
          </w:tcPr>
          <w:p w14:paraId="78EA269E" w14:textId="155BC2AB" w:rsidR="008C1D87" w:rsidRPr="00AB0ABE" w:rsidRDefault="00252A20" w:rsidP="00E81FBD">
            <w:pPr>
              <w:pStyle w:val="TableParagraph"/>
              <w:numPr>
                <w:ilvl w:val="0"/>
                <w:numId w:val="3"/>
              </w:numPr>
            </w:pPr>
            <w:r>
              <w:t xml:space="preserve">Review fire / emergency evacuation procedures </w:t>
            </w:r>
            <w:proofErr w:type="gramStart"/>
            <w:r>
              <w:t>in light of</w:t>
            </w:r>
            <w:proofErr w:type="gramEnd"/>
            <w:r>
              <w:t xml:space="preserve"> agile working. </w:t>
            </w:r>
          </w:p>
        </w:tc>
      </w:tr>
    </w:tbl>
    <w:p w14:paraId="10AE98D5" w14:textId="77777777" w:rsidR="008C1D87" w:rsidRPr="00AB0ABE" w:rsidRDefault="008C1D87">
      <w:pPr>
        <w:sectPr w:rsidR="008C1D87" w:rsidRPr="00AB0ABE">
          <w:pgSz w:w="23820" w:h="16850" w:orient="landscape"/>
          <w:pgMar w:top="960" w:right="2420" w:bottom="1100" w:left="620" w:header="0" w:footer="911"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961"/>
        <w:gridCol w:w="6240"/>
        <w:gridCol w:w="6661"/>
      </w:tblGrid>
      <w:tr w:rsidR="008C1D87" w:rsidRPr="00AB0ABE" w14:paraId="6CCFDF22" w14:textId="77777777">
        <w:trPr>
          <w:trHeight w:val="5808"/>
        </w:trPr>
        <w:tc>
          <w:tcPr>
            <w:tcW w:w="2688" w:type="dxa"/>
          </w:tcPr>
          <w:p w14:paraId="1529EE29" w14:textId="2BA0FB0C" w:rsidR="008C1D87" w:rsidRPr="00AB0ABE" w:rsidRDefault="00252A20">
            <w:pPr>
              <w:pStyle w:val="TableParagraph"/>
              <w:spacing w:line="242" w:lineRule="auto"/>
              <w:ind w:left="112" w:right="783"/>
            </w:pPr>
            <w:r>
              <w:t>Cleanliness of campus</w:t>
            </w:r>
          </w:p>
        </w:tc>
        <w:tc>
          <w:tcPr>
            <w:tcW w:w="4961" w:type="dxa"/>
          </w:tcPr>
          <w:p w14:paraId="04A25904" w14:textId="77777777" w:rsidR="008C1D87" w:rsidRPr="00AB0ABE" w:rsidRDefault="009F27A2">
            <w:pPr>
              <w:pStyle w:val="TableParagraph"/>
              <w:spacing w:line="480" w:lineRule="auto"/>
              <w:ind w:left="115" w:right="1752"/>
            </w:pPr>
            <w:r w:rsidRPr="00AB0ABE">
              <w:t>Ill-health due to viral spread. Sickness absence.</w:t>
            </w:r>
          </w:p>
          <w:p w14:paraId="633D91D1" w14:textId="77777777" w:rsidR="008C1D87" w:rsidRPr="00AB0ABE" w:rsidRDefault="009F27A2">
            <w:pPr>
              <w:pStyle w:val="TableParagraph"/>
              <w:spacing w:before="1" w:line="480" w:lineRule="auto"/>
              <w:ind w:left="115" w:right="1692"/>
            </w:pPr>
            <w:r w:rsidRPr="00AB0ABE">
              <w:t>Spread of infection to others. Productivity loss.</w:t>
            </w:r>
          </w:p>
        </w:tc>
        <w:tc>
          <w:tcPr>
            <w:tcW w:w="6240" w:type="dxa"/>
          </w:tcPr>
          <w:p w14:paraId="4C0FF4F0" w14:textId="59CBC011" w:rsidR="008C1D87" w:rsidRPr="00AB0ABE" w:rsidRDefault="009F27A2">
            <w:pPr>
              <w:pStyle w:val="TableParagraph"/>
              <w:numPr>
                <w:ilvl w:val="0"/>
                <w:numId w:val="2"/>
              </w:numPr>
              <w:tabs>
                <w:tab w:val="left" w:pos="476"/>
              </w:tabs>
              <w:ind w:right="93"/>
              <w:jc w:val="both"/>
            </w:pPr>
            <w:r w:rsidRPr="00AB0ABE">
              <w:t>The ongoing cleaning frequency is sufficient such that cleaning can be undertaken when building is</w:t>
            </w:r>
            <w:r w:rsidRPr="00AB0ABE">
              <w:rPr>
                <w:spacing w:val="-4"/>
              </w:rPr>
              <w:t xml:space="preserve"> </w:t>
            </w:r>
            <w:r w:rsidRPr="00AB0ABE">
              <w:t>occupied.</w:t>
            </w:r>
          </w:p>
          <w:p w14:paraId="46F5F9A7" w14:textId="77777777" w:rsidR="008C1D87" w:rsidRPr="00AB0ABE" w:rsidRDefault="009F27A2">
            <w:pPr>
              <w:pStyle w:val="TableParagraph"/>
              <w:numPr>
                <w:ilvl w:val="0"/>
                <w:numId w:val="2"/>
              </w:numPr>
              <w:tabs>
                <w:tab w:val="left" w:pos="476"/>
              </w:tabs>
              <w:spacing w:line="237" w:lineRule="auto"/>
              <w:ind w:right="95"/>
              <w:jc w:val="both"/>
            </w:pPr>
            <w:r w:rsidRPr="00AB0ABE">
              <w:t>Appropriate cleaning products are used during daily preventative clean</w:t>
            </w:r>
            <w:r w:rsidRPr="00AB0ABE">
              <w:rPr>
                <w:spacing w:val="-4"/>
              </w:rPr>
              <w:t xml:space="preserve"> </w:t>
            </w:r>
            <w:r w:rsidRPr="00AB0ABE">
              <w:t>regime.</w:t>
            </w:r>
          </w:p>
          <w:p w14:paraId="30377575" w14:textId="77777777" w:rsidR="008C1D87" w:rsidRPr="00AB0ABE" w:rsidRDefault="009F27A2">
            <w:pPr>
              <w:pStyle w:val="TableParagraph"/>
              <w:numPr>
                <w:ilvl w:val="0"/>
                <w:numId w:val="2"/>
              </w:numPr>
              <w:tabs>
                <w:tab w:val="left" w:pos="476"/>
              </w:tabs>
              <w:spacing w:line="235" w:lineRule="auto"/>
              <w:ind w:right="95"/>
              <w:jc w:val="both"/>
            </w:pPr>
            <w:r w:rsidRPr="00AB0ABE">
              <w:t>The relevant Safety Data Sheet and COSHH assessment is provided for the substances in</w:t>
            </w:r>
            <w:r w:rsidRPr="00AB0ABE">
              <w:rPr>
                <w:spacing w:val="-23"/>
              </w:rPr>
              <w:t xml:space="preserve"> </w:t>
            </w:r>
            <w:r w:rsidRPr="00AB0ABE">
              <w:t>use.</w:t>
            </w:r>
          </w:p>
          <w:p w14:paraId="5AA1D747" w14:textId="77777777" w:rsidR="008C1D87" w:rsidRPr="00AB0ABE" w:rsidRDefault="009F27A2">
            <w:pPr>
              <w:pStyle w:val="TableParagraph"/>
              <w:numPr>
                <w:ilvl w:val="0"/>
                <w:numId w:val="2"/>
              </w:numPr>
              <w:tabs>
                <w:tab w:val="left" w:pos="476"/>
              </w:tabs>
              <w:spacing w:before="1"/>
              <w:ind w:right="92"/>
              <w:jc w:val="both"/>
            </w:pPr>
            <w:r w:rsidRPr="00AB0ABE">
              <w:t>Correct PPE is provided for the use of cleaning materials.</w:t>
            </w:r>
          </w:p>
          <w:p w14:paraId="0DCCAD77" w14:textId="77777777" w:rsidR="008C1D87" w:rsidRPr="00AB0ABE" w:rsidRDefault="009F27A2">
            <w:pPr>
              <w:pStyle w:val="TableParagraph"/>
              <w:numPr>
                <w:ilvl w:val="0"/>
                <w:numId w:val="2"/>
              </w:numPr>
              <w:tabs>
                <w:tab w:val="left" w:pos="476"/>
              </w:tabs>
              <w:ind w:right="87"/>
              <w:jc w:val="both"/>
            </w:pPr>
            <w:r w:rsidRPr="00AB0ABE">
              <w:t>Appropriate cleaning products are provided, so that staff</w:t>
            </w:r>
            <w:r w:rsidRPr="00AB0ABE">
              <w:rPr>
                <w:spacing w:val="-17"/>
              </w:rPr>
              <w:t xml:space="preserve"> </w:t>
            </w:r>
            <w:r w:rsidRPr="00AB0ABE">
              <w:t>can</w:t>
            </w:r>
            <w:r w:rsidRPr="00AB0ABE">
              <w:rPr>
                <w:spacing w:val="-18"/>
              </w:rPr>
              <w:t xml:space="preserve"> </w:t>
            </w:r>
            <w:r w:rsidRPr="00AB0ABE">
              <w:t>frequently</w:t>
            </w:r>
            <w:r w:rsidRPr="00AB0ABE">
              <w:rPr>
                <w:spacing w:val="-19"/>
              </w:rPr>
              <w:t xml:space="preserve"> </w:t>
            </w:r>
            <w:r w:rsidRPr="00AB0ABE">
              <w:t>clean</w:t>
            </w:r>
            <w:r w:rsidRPr="00AB0ABE">
              <w:rPr>
                <w:spacing w:val="-17"/>
              </w:rPr>
              <w:t xml:space="preserve"> </w:t>
            </w:r>
            <w:r w:rsidRPr="00AB0ABE">
              <w:t>their</w:t>
            </w:r>
            <w:r w:rsidRPr="00AB0ABE">
              <w:rPr>
                <w:spacing w:val="-17"/>
              </w:rPr>
              <w:t xml:space="preserve"> </w:t>
            </w:r>
            <w:r w:rsidRPr="00AB0ABE">
              <w:t>workspaces</w:t>
            </w:r>
            <w:r w:rsidRPr="00AB0ABE">
              <w:rPr>
                <w:spacing w:val="-14"/>
              </w:rPr>
              <w:t xml:space="preserve"> </w:t>
            </w:r>
            <w:r w:rsidRPr="00AB0ABE">
              <w:t>during</w:t>
            </w:r>
            <w:r w:rsidRPr="00AB0ABE">
              <w:rPr>
                <w:spacing w:val="-21"/>
              </w:rPr>
              <w:t xml:space="preserve"> </w:t>
            </w:r>
            <w:r w:rsidRPr="00AB0ABE">
              <w:t>the day.</w:t>
            </w:r>
          </w:p>
          <w:p w14:paraId="00276C93" w14:textId="77777777" w:rsidR="008C1D87" w:rsidRPr="00AB0ABE" w:rsidRDefault="009F27A2">
            <w:pPr>
              <w:pStyle w:val="TableParagraph"/>
              <w:numPr>
                <w:ilvl w:val="0"/>
                <w:numId w:val="2"/>
              </w:numPr>
              <w:tabs>
                <w:tab w:val="left" w:pos="476"/>
              </w:tabs>
              <w:ind w:right="91"/>
              <w:jc w:val="both"/>
            </w:pPr>
            <w:r w:rsidRPr="00AB0ABE">
              <w:t>Staff are instructed that the emptying of bins and wastepaper baskets should be followed by hand washing.</w:t>
            </w:r>
          </w:p>
        </w:tc>
        <w:tc>
          <w:tcPr>
            <w:tcW w:w="6661" w:type="dxa"/>
          </w:tcPr>
          <w:p w14:paraId="037CFBAD" w14:textId="77777777" w:rsidR="008C1D87" w:rsidRPr="00AB0ABE" w:rsidRDefault="008C1D87">
            <w:pPr>
              <w:pStyle w:val="TableParagraph"/>
              <w:ind w:left="0"/>
            </w:pPr>
          </w:p>
        </w:tc>
      </w:tr>
      <w:tr w:rsidR="008C1D87" w:rsidRPr="00AB0ABE" w14:paraId="6F77693D" w14:textId="77777777">
        <w:trPr>
          <w:trHeight w:val="4728"/>
        </w:trPr>
        <w:tc>
          <w:tcPr>
            <w:tcW w:w="2688" w:type="dxa"/>
          </w:tcPr>
          <w:p w14:paraId="7DB007E8" w14:textId="77777777" w:rsidR="008C1D87" w:rsidRPr="00AB0ABE" w:rsidRDefault="009F27A2">
            <w:pPr>
              <w:pStyle w:val="TableParagraph"/>
              <w:ind w:left="112"/>
            </w:pPr>
            <w:r w:rsidRPr="00AB0ABE">
              <w:t>Working environment</w:t>
            </w:r>
          </w:p>
        </w:tc>
        <w:tc>
          <w:tcPr>
            <w:tcW w:w="4961" w:type="dxa"/>
          </w:tcPr>
          <w:p w14:paraId="652C4032" w14:textId="77777777" w:rsidR="008C1D87" w:rsidRPr="00AB0ABE" w:rsidRDefault="009F27A2">
            <w:pPr>
              <w:pStyle w:val="TableParagraph"/>
              <w:spacing w:line="253" w:lineRule="exact"/>
              <w:ind w:left="115"/>
            </w:pPr>
            <w:r w:rsidRPr="00AB0ABE">
              <w:t>Poor employee wellbeing.</w:t>
            </w:r>
          </w:p>
          <w:p w14:paraId="6DA7B42C" w14:textId="77777777" w:rsidR="008C1D87" w:rsidRPr="00AB0ABE" w:rsidRDefault="008C1D87">
            <w:pPr>
              <w:pStyle w:val="TableParagraph"/>
              <w:spacing w:before="7"/>
              <w:ind w:left="0"/>
              <w:rPr>
                <w:b/>
                <w:i/>
              </w:rPr>
            </w:pPr>
          </w:p>
          <w:p w14:paraId="55B7FF68" w14:textId="77777777" w:rsidR="008C1D87" w:rsidRPr="00AB0ABE" w:rsidRDefault="009F27A2">
            <w:pPr>
              <w:pStyle w:val="TableParagraph"/>
              <w:ind w:left="115" w:right="514"/>
            </w:pPr>
            <w:r w:rsidRPr="00AB0ABE">
              <w:t>Increased risk of viral spread if infection present.</w:t>
            </w:r>
          </w:p>
          <w:p w14:paraId="0ECE29B4" w14:textId="77777777" w:rsidR="008C1D87" w:rsidRPr="00AB0ABE" w:rsidRDefault="008C1D87">
            <w:pPr>
              <w:pStyle w:val="TableParagraph"/>
              <w:ind w:left="0"/>
              <w:rPr>
                <w:b/>
                <w:i/>
              </w:rPr>
            </w:pPr>
          </w:p>
          <w:p w14:paraId="28419A2A" w14:textId="77777777" w:rsidR="008C1D87" w:rsidRDefault="009F27A2">
            <w:pPr>
              <w:pStyle w:val="TableParagraph"/>
              <w:ind w:left="115"/>
            </w:pPr>
            <w:r w:rsidRPr="00AB0ABE">
              <w:t>Risk if supply chain failure.</w:t>
            </w:r>
          </w:p>
          <w:p w14:paraId="54F1BBC8" w14:textId="77777777" w:rsidR="000B77F0" w:rsidRDefault="000B77F0">
            <w:pPr>
              <w:pStyle w:val="TableParagraph"/>
              <w:ind w:left="115"/>
            </w:pPr>
          </w:p>
          <w:p w14:paraId="114F51A2" w14:textId="77777777" w:rsidR="000B77F0" w:rsidRDefault="000B77F0">
            <w:pPr>
              <w:pStyle w:val="TableParagraph"/>
              <w:ind w:left="115"/>
            </w:pPr>
            <w:r>
              <w:t>Musculo-skeletal issues</w:t>
            </w:r>
          </w:p>
          <w:p w14:paraId="6EB6E68F" w14:textId="77777777" w:rsidR="000B77F0" w:rsidRDefault="000B77F0">
            <w:pPr>
              <w:pStyle w:val="TableParagraph"/>
              <w:ind w:left="115"/>
            </w:pPr>
          </w:p>
          <w:p w14:paraId="1622879B" w14:textId="24AAF869" w:rsidR="000B77F0" w:rsidRPr="00AB0ABE" w:rsidRDefault="000B77F0">
            <w:pPr>
              <w:pStyle w:val="TableParagraph"/>
              <w:ind w:left="115"/>
            </w:pPr>
            <w:r>
              <w:t>Ergonomic related issues</w:t>
            </w:r>
          </w:p>
        </w:tc>
        <w:tc>
          <w:tcPr>
            <w:tcW w:w="6240" w:type="dxa"/>
          </w:tcPr>
          <w:p w14:paraId="639D4F28" w14:textId="1282074B" w:rsidR="008C1D87" w:rsidRPr="00AB0ABE" w:rsidRDefault="009F27A2">
            <w:pPr>
              <w:pStyle w:val="TableParagraph"/>
              <w:numPr>
                <w:ilvl w:val="0"/>
                <w:numId w:val="1"/>
              </w:numPr>
              <w:tabs>
                <w:tab w:val="left" w:pos="476"/>
              </w:tabs>
              <w:ind w:right="88"/>
              <w:jc w:val="both"/>
            </w:pPr>
            <w:r w:rsidRPr="00AB0ABE">
              <w:t>First aid provision across campus will continue to be monitored. A single first aid number should be used to summon a first aider – 01473</w:t>
            </w:r>
            <w:r w:rsidRPr="00AB0ABE">
              <w:rPr>
                <w:spacing w:val="-6"/>
              </w:rPr>
              <w:t xml:space="preserve"> </w:t>
            </w:r>
            <w:r w:rsidRPr="00AB0ABE">
              <w:t>33888</w:t>
            </w:r>
            <w:r w:rsidR="001D18D1">
              <w:t>1</w:t>
            </w:r>
          </w:p>
          <w:p w14:paraId="24F29929" w14:textId="77777777" w:rsidR="008C1D87" w:rsidRPr="00AB0ABE" w:rsidRDefault="009F27A2">
            <w:pPr>
              <w:pStyle w:val="TableParagraph"/>
              <w:numPr>
                <w:ilvl w:val="0"/>
                <w:numId w:val="1"/>
              </w:numPr>
              <w:tabs>
                <w:tab w:val="left" w:pos="476"/>
              </w:tabs>
              <w:ind w:right="97"/>
              <w:jc w:val="both"/>
            </w:pPr>
            <w:r w:rsidRPr="00AB0ABE">
              <w:t>Workplace temperatures are not too hot or too cold (at least 16 degrees</w:t>
            </w:r>
            <w:r w:rsidRPr="00AB0ABE">
              <w:rPr>
                <w:spacing w:val="-7"/>
              </w:rPr>
              <w:t xml:space="preserve"> </w:t>
            </w:r>
            <w:r w:rsidRPr="00AB0ABE">
              <w:t>Celsius).</w:t>
            </w:r>
          </w:p>
          <w:p w14:paraId="09EA7564" w14:textId="77777777" w:rsidR="008C1D87" w:rsidRPr="00AB0ABE" w:rsidRDefault="009F27A2">
            <w:pPr>
              <w:pStyle w:val="TableParagraph"/>
              <w:numPr>
                <w:ilvl w:val="0"/>
                <w:numId w:val="1"/>
              </w:numPr>
              <w:tabs>
                <w:tab w:val="left" w:pos="476"/>
              </w:tabs>
              <w:ind w:right="94"/>
              <w:jc w:val="both"/>
            </w:pPr>
            <w:r w:rsidRPr="00AB0ABE">
              <w:t>Measures can be taken to control temperature extremes and/or humidity</w:t>
            </w:r>
            <w:r w:rsidRPr="00AB0ABE">
              <w:rPr>
                <w:spacing w:val="-8"/>
              </w:rPr>
              <w:t xml:space="preserve"> </w:t>
            </w:r>
            <w:r w:rsidRPr="00AB0ABE">
              <w:t>levels.</w:t>
            </w:r>
          </w:p>
          <w:p w14:paraId="02A6395A" w14:textId="159DDE71" w:rsidR="008C1D87" w:rsidRPr="00AB0ABE" w:rsidRDefault="009F27A2">
            <w:pPr>
              <w:pStyle w:val="TableParagraph"/>
              <w:numPr>
                <w:ilvl w:val="0"/>
                <w:numId w:val="1"/>
              </w:numPr>
              <w:tabs>
                <w:tab w:val="left" w:pos="476"/>
              </w:tabs>
              <w:ind w:right="93"/>
              <w:jc w:val="both"/>
            </w:pPr>
            <w:r w:rsidRPr="00AB0ABE">
              <w:t>Ventilation and air exchange is monitored for maximum</w:t>
            </w:r>
            <w:r w:rsidRPr="00AB0ABE">
              <w:rPr>
                <w:spacing w:val="-1"/>
              </w:rPr>
              <w:t xml:space="preserve"> </w:t>
            </w:r>
            <w:r w:rsidRPr="00AB0ABE">
              <w:t>effectiveness.</w:t>
            </w:r>
            <w:r w:rsidR="001D18D1">
              <w:t xml:space="preserve"> Posters are displayed advising windows to be opened where possible.</w:t>
            </w:r>
            <w:r w:rsidR="00252A20">
              <w:t xml:space="preserve"> Spot checks on CO</w:t>
            </w:r>
            <w:r w:rsidR="00252A20">
              <w:rPr>
                <w:vertAlign w:val="subscript"/>
              </w:rPr>
              <w:t>2</w:t>
            </w:r>
            <w:r w:rsidR="00252A20">
              <w:t xml:space="preserve"> levels can be requested via FM Helpdesk or H&amp;S.</w:t>
            </w:r>
          </w:p>
          <w:p w14:paraId="3DF2D1C4" w14:textId="77777777" w:rsidR="008C1D87" w:rsidRPr="00AB0ABE" w:rsidRDefault="009F27A2">
            <w:pPr>
              <w:pStyle w:val="TableParagraph"/>
              <w:numPr>
                <w:ilvl w:val="0"/>
                <w:numId w:val="1"/>
              </w:numPr>
              <w:tabs>
                <w:tab w:val="left" w:pos="476"/>
              </w:tabs>
              <w:ind w:right="91"/>
              <w:jc w:val="both"/>
            </w:pPr>
            <w:r w:rsidRPr="00AB0ABE">
              <w:t>Ventilation</w:t>
            </w:r>
            <w:r w:rsidRPr="00AB0ABE">
              <w:rPr>
                <w:spacing w:val="-18"/>
              </w:rPr>
              <w:t xml:space="preserve"> </w:t>
            </w:r>
            <w:r w:rsidRPr="00AB0ABE">
              <w:t>systems</w:t>
            </w:r>
            <w:r w:rsidRPr="00AB0ABE">
              <w:rPr>
                <w:spacing w:val="-17"/>
              </w:rPr>
              <w:t xml:space="preserve"> </w:t>
            </w:r>
            <w:r w:rsidRPr="00AB0ABE">
              <w:t>have</w:t>
            </w:r>
            <w:r w:rsidRPr="00AB0ABE">
              <w:rPr>
                <w:spacing w:val="-19"/>
              </w:rPr>
              <w:t xml:space="preserve"> </w:t>
            </w:r>
            <w:r w:rsidRPr="00AB0ABE">
              <w:t>been</w:t>
            </w:r>
            <w:r w:rsidRPr="00AB0ABE">
              <w:rPr>
                <w:spacing w:val="-18"/>
              </w:rPr>
              <w:t xml:space="preserve"> </w:t>
            </w:r>
            <w:r w:rsidRPr="00AB0ABE">
              <w:t>adequately</w:t>
            </w:r>
            <w:r w:rsidRPr="00AB0ABE">
              <w:rPr>
                <w:spacing w:val="-20"/>
              </w:rPr>
              <w:t xml:space="preserve"> </w:t>
            </w:r>
            <w:r w:rsidRPr="00AB0ABE">
              <w:t>maintained and</w:t>
            </w:r>
            <w:r w:rsidRPr="00AB0ABE">
              <w:rPr>
                <w:spacing w:val="-1"/>
              </w:rPr>
              <w:t xml:space="preserve"> </w:t>
            </w:r>
            <w:r w:rsidRPr="00AB0ABE">
              <w:t>serviced.</w:t>
            </w:r>
          </w:p>
          <w:p w14:paraId="6B5759EA" w14:textId="77777777" w:rsidR="008C1D87" w:rsidRDefault="009F27A2">
            <w:pPr>
              <w:pStyle w:val="TableParagraph"/>
              <w:numPr>
                <w:ilvl w:val="0"/>
                <w:numId w:val="1"/>
              </w:numPr>
              <w:tabs>
                <w:tab w:val="left" w:pos="476"/>
              </w:tabs>
              <w:ind w:right="92"/>
              <w:jc w:val="both"/>
            </w:pPr>
            <w:r w:rsidRPr="00AB0ABE">
              <w:t>Maintain</w:t>
            </w:r>
            <w:r w:rsidRPr="00AB0ABE">
              <w:rPr>
                <w:spacing w:val="-9"/>
              </w:rPr>
              <w:t xml:space="preserve"> </w:t>
            </w:r>
            <w:r w:rsidRPr="00AB0ABE">
              <w:t>sufficient</w:t>
            </w:r>
            <w:r w:rsidRPr="00AB0ABE">
              <w:rPr>
                <w:spacing w:val="-7"/>
              </w:rPr>
              <w:t xml:space="preserve"> </w:t>
            </w:r>
            <w:r w:rsidRPr="00AB0ABE">
              <w:t>stocks</w:t>
            </w:r>
            <w:r w:rsidRPr="00AB0ABE">
              <w:rPr>
                <w:spacing w:val="-8"/>
              </w:rPr>
              <w:t xml:space="preserve"> </w:t>
            </w:r>
            <w:r w:rsidRPr="00AB0ABE">
              <w:t>of</w:t>
            </w:r>
            <w:r w:rsidRPr="00AB0ABE">
              <w:rPr>
                <w:spacing w:val="-8"/>
              </w:rPr>
              <w:t xml:space="preserve"> </w:t>
            </w:r>
            <w:r w:rsidRPr="00AB0ABE">
              <w:t>hand</w:t>
            </w:r>
            <w:r w:rsidRPr="00AB0ABE">
              <w:rPr>
                <w:spacing w:val="-9"/>
              </w:rPr>
              <w:t xml:space="preserve"> </w:t>
            </w:r>
            <w:r w:rsidRPr="00AB0ABE">
              <w:t>sanitiser</w:t>
            </w:r>
            <w:r w:rsidRPr="00AB0ABE">
              <w:rPr>
                <w:spacing w:val="-8"/>
              </w:rPr>
              <w:t xml:space="preserve"> </w:t>
            </w:r>
            <w:r w:rsidRPr="00AB0ABE">
              <w:t>and</w:t>
            </w:r>
            <w:r w:rsidRPr="00AB0ABE">
              <w:rPr>
                <w:spacing w:val="-8"/>
              </w:rPr>
              <w:t xml:space="preserve"> </w:t>
            </w:r>
            <w:r w:rsidRPr="00AB0ABE">
              <w:t>other cleaning materials and monitor the robustness of</w:t>
            </w:r>
            <w:r w:rsidRPr="00AB0ABE">
              <w:rPr>
                <w:spacing w:val="-46"/>
              </w:rPr>
              <w:t xml:space="preserve"> </w:t>
            </w:r>
            <w:r w:rsidRPr="00AB0ABE">
              <w:t>the supply</w:t>
            </w:r>
            <w:r w:rsidRPr="00AB0ABE">
              <w:rPr>
                <w:spacing w:val="-2"/>
              </w:rPr>
              <w:t xml:space="preserve"> </w:t>
            </w:r>
            <w:r w:rsidRPr="00AB0ABE">
              <w:t>chain.</w:t>
            </w:r>
          </w:p>
          <w:p w14:paraId="45C5F691" w14:textId="77777777" w:rsidR="000B77F0" w:rsidRDefault="000B77F0">
            <w:pPr>
              <w:pStyle w:val="TableParagraph"/>
              <w:numPr>
                <w:ilvl w:val="0"/>
                <w:numId w:val="1"/>
              </w:numPr>
              <w:tabs>
                <w:tab w:val="left" w:pos="476"/>
              </w:tabs>
              <w:ind w:right="92"/>
              <w:jc w:val="both"/>
            </w:pPr>
            <w:r>
              <w:t>Suitable DSE workstations provided on campus</w:t>
            </w:r>
          </w:p>
          <w:p w14:paraId="27661C28" w14:textId="117395F9" w:rsidR="000B77F0" w:rsidRPr="00AB0ABE" w:rsidRDefault="000B77F0">
            <w:pPr>
              <w:pStyle w:val="TableParagraph"/>
              <w:numPr>
                <w:ilvl w:val="0"/>
                <w:numId w:val="1"/>
              </w:numPr>
              <w:tabs>
                <w:tab w:val="left" w:pos="476"/>
              </w:tabs>
              <w:ind w:right="92"/>
              <w:jc w:val="both"/>
            </w:pPr>
            <w:r>
              <w:t xml:space="preserve">All staff required to carry out DSE </w:t>
            </w:r>
            <w:proofErr w:type="spellStart"/>
            <w:r>
              <w:t>self assessment</w:t>
            </w:r>
            <w:proofErr w:type="spellEnd"/>
            <w:r>
              <w:t>.</w:t>
            </w:r>
          </w:p>
        </w:tc>
        <w:tc>
          <w:tcPr>
            <w:tcW w:w="6661" w:type="dxa"/>
          </w:tcPr>
          <w:p w14:paraId="1352EDBF" w14:textId="77777777" w:rsidR="008C1D87" w:rsidRPr="00AB0ABE" w:rsidRDefault="008C1D87">
            <w:pPr>
              <w:pStyle w:val="TableParagraph"/>
              <w:ind w:left="0"/>
            </w:pPr>
          </w:p>
        </w:tc>
      </w:tr>
    </w:tbl>
    <w:p w14:paraId="530D337C" w14:textId="77777777" w:rsidR="00014C7A" w:rsidRPr="00AB0ABE" w:rsidRDefault="00014C7A"/>
    <w:sectPr w:rsidR="00014C7A" w:rsidRPr="00AB0ABE">
      <w:pgSz w:w="23820" w:h="16850" w:orient="landscape"/>
      <w:pgMar w:top="960" w:right="2420" w:bottom="1100" w:left="620" w:header="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3E5B" w14:textId="77777777" w:rsidR="005A203F" w:rsidRDefault="005A203F">
      <w:r>
        <w:separator/>
      </w:r>
    </w:p>
  </w:endnote>
  <w:endnote w:type="continuationSeparator" w:id="0">
    <w:p w14:paraId="5347EA3A" w14:textId="77777777" w:rsidR="005A203F" w:rsidRDefault="005A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DDD9" w14:textId="4FD8D400" w:rsidR="008C1D87" w:rsidRDefault="00AB0ABE">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4045E35D" wp14:editId="213D830A">
              <wp:simplePos x="0" y="0"/>
              <wp:positionH relativeFrom="page">
                <wp:posOffset>419100</wp:posOffset>
              </wp:positionH>
              <wp:positionV relativeFrom="page">
                <wp:posOffset>9925050</wp:posOffset>
              </wp:positionV>
              <wp:extent cx="1460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3217" w14:textId="77777777" w:rsidR="008C1D87" w:rsidRDefault="009F27A2">
                          <w:pPr>
                            <w:spacing w:line="245" w:lineRule="exact"/>
                            <w:ind w:left="60"/>
                            <w:rPr>
                              <w:rFonts w:ascii="Calibri"/>
                            </w:rPr>
                          </w:pPr>
                          <w:r>
                            <w:fldChar w:fldCharType="begin"/>
                          </w:r>
                          <w:r>
                            <w:rPr>
                              <w:rFonts w:ascii="Calibri"/>
                              <w:w w:val="9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5E35D" id="_x0000_t202" coordsize="21600,21600" o:spt="202" path="m,l,21600r21600,l21600,xe">
              <v:stroke joinstyle="miter"/>
              <v:path gradientshapeok="t" o:connecttype="rect"/>
            </v:shapetype>
            <v:shape id="Text Box 1" o:spid="_x0000_s1026" type="#_x0000_t202" style="position:absolute;margin-left:33pt;margin-top:781.5pt;width:1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" filled="f" stroked="f">
              <v:textbox inset="0,0,0,0">
                <w:txbxContent>
                  <w:p w14:paraId="54303217" w14:textId="77777777" w:rsidR="008C1D87" w:rsidRDefault="009F27A2">
                    <w:pPr>
                      <w:spacing w:line="245" w:lineRule="exact"/>
                      <w:ind w:left="60"/>
                      <w:rPr>
                        <w:rFonts w:ascii="Calibri"/>
                      </w:rPr>
                    </w:pPr>
                    <w:r>
                      <w:fldChar w:fldCharType="begin"/>
                    </w:r>
                    <w:r>
                      <w:rPr>
                        <w:rFonts w:ascii="Calibri"/>
                        <w:w w:val="9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AB6F" w14:textId="77777777" w:rsidR="005A203F" w:rsidRDefault="005A203F">
      <w:r>
        <w:separator/>
      </w:r>
    </w:p>
  </w:footnote>
  <w:footnote w:type="continuationSeparator" w:id="0">
    <w:p w14:paraId="09BF8F2B" w14:textId="77777777" w:rsidR="005A203F" w:rsidRDefault="005A2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E2F"/>
    <w:multiLevelType w:val="hybridMultilevel"/>
    <w:tmpl w:val="626C49C6"/>
    <w:lvl w:ilvl="0" w:tplc="8E34CC8E">
      <w:numFmt w:val="bullet"/>
      <w:lvlText w:val=""/>
      <w:lvlJc w:val="left"/>
      <w:pPr>
        <w:ind w:left="475" w:hanging="360"/>
      </w:pPr>
      <w:rPr>
        <w:rFonts w:ascii="Symbol" w:eastAsia="Symbol" w:hAnsi="Symbol" w:cs="Symbol" w:hint="default"/>
        <w:w w:val="98"/>
        <w:sz w:val="22"/>
        <w:szCs w:val="22"/>
        <w:lang w:val="en-GB" w:eastAsia="en-GB" w:bidi="en-GB"/>
      </w:rPr>
    </w:lvl>
    <w:lvl w:ilvl="1" w:tplc="F1526A4C">
      <w:numFmt w:val="bullet"/>
      <w:lvlText w:val="•"/>
      <w:lvlJc w:val="left"/>
      <w:pPr>
        <w:ind w:left="1055" w:hanging="360"/>
      </w:pPr>
      <w:rPr>
        <w:rFonts w:hint="default"/>
        <w:lang w:val="en-GB" w:eastAsia="en-GB" w:bidi="en-GB"/>
      </w:rPr>
    </w:lvl>
    <w:lvl w:ilvl="2" w:tplc="4D5A0B6A">
      <w:numFmt w:val="bullet"/>
      <w:lvlText w:val="•"/>
      <w:lvlJc w:val="left"/>
      <w:pPr>
        <w:ind w:left="1630" w:hanging="360"/>
      </w:pPr>
      <w:rPr>
        <w:rFonts w:hint="default"/>
        <w:lang w:val="en-GB" w:eastAsia="en-GB" w:bidi="en-GB"/>
      </w:rPr>
    </w:lvl>
    <w:lvl w:ilvl="3" w:tplc="5032FE6C">
      <w:numFmt w:val="bullet"/>
      <w:lvlText w:val="•"/>
      <w:lvlJc w:val="left"/>
      <w:pPr>
        <w:ind w:left="2205" w:hanging="360"/>
      </w:pPr>
      <w:rPr>
        <w:rFonts w:hint="default"/>
        <w:lang w:val="en-GB" w:eastAsia="en-GB" w:bidi="en-GB"/>
      </w:rPr>
    </w:lvl>
    <w:lvl w:ilvl="4" w:tplc="3EAA6500">
      <w:numFmt w:val="bullet"/>
      <w:lvlText w:val="•"/>
      <w:lvlJc w:val="left"/>
      <w:pPr>
        <w:ind w:left="2780" w:hanging="360"/>
      </w:pPr>
      <w:rPr>
        <w:rFonts w:hint="default"/>
        <w:lang w:val="en-GB" w:eastAsia="en-GB" w:bidi="en-GB"/>
      </w:rPr>
    </w:lvl>
    <w:lvl w:ilvl="5" w:tplc="0C28AD48">
      <w:numFmt w:val="bullet"/>
      <w:lvlText w:val="•"/>
      <w:lvlJc w:val="left"/>
      <w:pPr>
        <w:ind w:left="3355" w:hanging="360"/>
      </w:pPr>
      <w:rPr>
        <w:rFonts w:hint="default"/>
        <w:lang w:val="en-GB" w:eastAsia="en-GB" w:bidi="en-GB"/>
      </w:rPr>
    </w:lvl>
    <w:lvl w:ilvl="6" w:tplc="484E52B6">
      <w:numFmt w:val="bullet"/>
      <w:lvlText w:val="•"/>
      <w:lvlJc w:val="left"/>
      <w:pPr>
        <w:ind w:left="3930" w:hanging="360"/>
      </w:pPr>
      <w:rPr>
        <w:rFonts w:hint="default"/>
        <w:lang w:val="en-GB" w:eastAsia="en-GB" w:bidi="en-GB"/>
      </w:rPr>
    </w:lvl>
    <w:lvl w:ilvl="7" w:tplc="6540D9C4">
      <w:numFmt w:val="bullet"/>
      <w:lvlText w:val="•"/>
      <w:lvlJc w:val="left"/>
      <w:pPr>
        <w:ind w:left="4505" w:hanging="360"/>
      </w:pPr>
      <w:rPr>
        <w:rFonts w:hint="default"/>
        <w:lang w:val="en-GB" w:eastAsia="en-GB" w:bidi="en-GB"/>
      </w:rPr>
    </w:lvl>
    <w:lvl w:ilvl="8" w:tplc="CC58D18E">
      <w:numFmt w:val="bullet"/>
      <w:lvlText w:val="•"/>
      <w:lvlJc w:val="left"/>
      <w:pPr>
        <w:ind w:left="5080" w:hanging="360"/>
      </w:pPr>
      <w:rPr>
        <w:rFonts w:hint="default"/>
        <w:lang w:val="en-GB" w:eastAsia="en-GB" w:bidi="en-GB"/>
      </w:rPr>
    </w:lvl>
  </w:abstractNum>
  <w:abstractNum w:abstractNumId="1" w15:restartNumberingAfterBreak="0">
    <w:nsid w:val="13D631A1"/>
    <w:multiLevelType w:val="hybridMultilevel"/>
    <w:tmpl w:val="595214FC"/>
    <w:lvl w:ilvl="0" w:tplc="6556E95E">
      <w:numFmt w:val="bullet"/>
      <w:lvlText w:val=""/>
      <w:lvlJc w:val="left"/>
      <w:pPr>
        <w:ind w:left="833" w:hanging="360"/>
      </w:pPr>
      <w:rPr>
        <w:rFonts w:ascii="Symbol" w:eastAsia="Symbol" w:hAnsi="Symbol" w:cs="Symbol" w:hint="default"/>
        <w:w w:val="98"/>
        <w:sz w:val="22"/>
        <w:szCs w:val="22"/>
        <w:lang w:val="en-GB" w:eastAsia="en-GB" w:bidi="en-GB"/>
      </w:rPr>
    </w:lvl>
    <w:lvl w:ilvl="1" w:tplc="4FE464F8">
      <w:numFmt w:val="bullet"/>
      <w:lvlText w:val="•"/>
      <w:lvlJc w:val="left"/>
      <w:pPr>
        <w:ind w:left="1421" w:hanging="360"/>
      </w:pPr>
      <w:rPr>
        <w:rFonts w:hint="default"/>
        <w:lang w:val="en-GB" w:eastAsia="en-GB" w:bidi="en-GB"/>
      </w:rPr>
    </w:lvl>
    <w:lvl w:ilvl="2" w:tplc="10E0D332">
      <w:numFmt w:val="bullet"/>
      <w:lvlText w:val="•"/>
      <w:lvlJc w:val="left"/>
      <w:pPr>
        <w:ind w:left="2002" w:hanging="360"/>
      </w:pPr>
      <w:rPr>
        <w:rFonts w:hint="default"/>
        <w:lang w:val="en-GB" w:eastAsia="en-GB" w:bidi="en-GB"/>
      </w:rPr>
    </w:lvl>
    <w:lvl w:ilvl="3" w:tplc="C7941BA8">
      <w:numFmt w:val="bullet"/>
      <w:lvlText w:val="•"/>
      <w:lvlJc w:val="left"/>
      <w:pPr>
        <w:ind w:left="2583" w:hanging="360"/>
      </w:pPr>
      <w:rPr>
        <w:rFonts w:hint="default"/>
        <w:lang w:val="en-GB" w:eastAsia="en-GB" w:bidi="en-GB"/>
      </w:rPr>
    </w:lvl>
    <w:lvl w:ilvl="4" w:tplc="4C54B84C">
      <w:numFmt w:val="bullet"/>
      <w:lvlText w:val="•"/>
      <w:lvlJc w:val="left"/>
      <w:pPr>
        <w:ind w:left="3164" w:hanging="360"/>
      </w:pPr>
      <w:rPr>
        <w:rFonts w:hint="default"/>
        <w:lang w:val="en-GB" w:eastAsia="en-GB" w:bidi="en-GB"/>
      </w:rPr>
    </w:lvl>
    <w:lvl w:ilvl="5" w:tplc="F2D20DEE">
      <w:numFmt w:val="bullet"/>
      <w:lvlText w:val="•"/>
      <w:lvlJc w:val="left"/>
      <w:pPr>
        <w:ind w:left="3745" w:hanging="360"/>
      </w:pPr>
      <w:rPr>
        <w:rFonts w:hint="default"/>
        <w:lang w:val="en-GB" w:eastAsia="en-GB" w:bidi="en-GB"/>
      </w:rPr>
    </w:lvl>
    <w:lvl w:ilvl="6" w:tplc="E9BC643A">
      <w:numFmt w:val="bullet"/>
      <w:lvlText w:val="•"/>
      <w:lvlJc w:val="left"/>
      <w:pPr>
        <w:ind w:left="4326" w:hanging="360"/>
      </w:pPr>
      <w:rPr>
        <w:rFonts w:hint="default"/>
        <w:lang w:val="en-GB" w:eastAsia="en-GB" w:bidi="en-GB"/>
      </w:rPr>
    </w:lvl>
    <w:lvl w:ilvl="7" w:tplc="7D326834">
      <w:numFmt w:val="bullet"/>
      <w:lvlText w:val="•"/>
      <w:lvlJc w:val="left"/>
      <w:pPr>
        <w:ind w:left="4907" w:hanging="360"/>
      </w:pPr>
      <w:rPr>
        <w:rFonts w:hint="default"/>
        <w:lang w:val="en-GB" w:eastAsia="en-GB" w:bidi="en-GB"/>
      </w:rPr>
    </w:lvl>
    <w:lvl w:ilvl="8" w:tplc="F276467A">
      <w:numFmt w:val="bullet"/>
      <w:lvlText w:val="•"/>
      <w:lvlJc w:val="left"/>
      <w:pPr>
        <w:ind w:left="5488" w:hanging="360"/>
      </w:pPr>
      <w:rPr>
        <w:rFonts w:hint="default"/>
        <w:lang w:val="en-GB" w:eastAsia="en-GB" w:bidi="en-GB"/>
      </w:rPr>
    </w:lvl>
  </w:abstractNum>
  <w:abstractNum w:abstractNumId="2" w15:restartNumberingAfterBreak="0">
    <w:nsid w:val="201202D9"/>
    <w:multiLevelType w:val="hybridMultilevel"/>
    <w:tmpl w:val="D1BA5E86"/>
    <w:lvl w:ilvl="0" w:tplc="9F2844EC">
      <w:numFmt w:val="bullet"/>
      <w:lvlText w:val=""/>
      <w:lvlJc w:val="left"/>
      <w:pPr>
        <w:ind w:left="456" w:hanging="358"/>
      </w:pPr>
      <w:rPr>
        <w:rFonts w:ascii="Symbol" w:eastAsia="Symbol" w:hAnsi="Symbol" w:cs="Symbol" w:hint="default"/>
        <w:w w:val="98"/>
        <w:sz w:val="22"/>
        <w:szCs w:val="22"/>
        <w:lang w:val="en-GB" w:eastAsia="en-GB" w:bidi="en-GB"/>
      </w:rPr>
    </w:lvl>
    <w:lvl w:ilvl="1" w:tplc="93DAB23E">
      <w:numFmt w:val="bullet"/>
      <w:lvlText w:val="•"/>
      <w:lvlJc w:val="left"/>
      <w:pPr>
        <w:ind w:left="1037" w:hanging="358"/>
      </w:pPr>
      <w:rPr>
        <w:rFonts w:hint="default"/>
        <w:lang w:val="en-GB" w:eastAsia="en-GB" w:bidi="en-GB"/>
      </w:rPr>
    </w:lvl>
    <w:lvl w:ilvl="2" w:tplc="AABEBE78">
      <w:numFmt w:val="bullet"/>
      <w:lvlText w:val="•"/>
      <w:lvlJc w:val="left"/>
      <w:pPr>
        <w:ind w:left="1614" w:hanging="358"/>
      </w:pPr>
      <w:rPr>
        <w:rFonts w:hint="default"/>
        <w:lang w:val="en-GB" w:eastAsia="en-GB" w:bidi="en-GB"/>
      </w:rPr>
    </w:lvl>
    <w:lvl w:ilvl="3" w:tplc="A32672AC">
      <w:numFmt w:val="bullet"/>
      <w:lvlText w:val="•"/>
      <w:lvlJc w:val="left"/>
      <w:pPr>
        <w:ind w:left="2191" w:hanging="358"/>
      </w:pPr>
      <w:rPr>
        <w:rFonts w:hint="default"/>
        <w:lang w:val="en-GB" w:eastAsia="en-GB" w:bidi="en-GB"/>
      </w:rPr>
    </w:lvl>
    <w:lvl w:ilvl="4" w:tplc="C78A93BA">
      <w:numFmt w:val="bullet"/>
      <w:lvlText w:val="•"/>
      <w:lvlJc w:val="left"/>
      <w:pPr>
        <w:ind w:left="2768" w:hanging="358"/>
      </w:pPr>
      <w:rPr>
        <w:rFonts w:hint="default"/>
        <w:lang w:val="en-GB" w:eastAsia="en-GB" w:bidi="en-GB"/>
      </w:rPr>
    </w:lvl>
    <w:lvl w:ilvl="5" w:tplc="E62CD00E">
      <w:numFmt w:val="bullet"/>
      <w:lvlText w:val="•"/>
      <w:lvlJc w:val="left"/>
      <w:pPr>
        <w:ind w:left="3345" w:hanging="358"/>
      </w:pPr>
      <w:rPr>
        <w:rFonts w:hint="default"/>
        <w:lang w:val="en-GB" w:eastAsia="en-GB" w:bidi="en-GB"/>
      </w:rPr>
    </w:lvl>
    <w:lvl w:ilvl="6" w:tplc="5532D168">
      <w:numFmt w:val="bullet"/>
      <w:lvlText w:val="•"/>
      <w:lvlJc w:val="left"/>
      <w:pPr>
        <w:ind w:left="3922" w:hanging="358"/>
      </w:pPr>
      <w:rPr>
        <w:rFonts w:hint="default"/>
        <w:lang w:val="en-GB" w:eastAsia="en-GB" w:bidi="en-GB"/>
      </w:rPr>
    </w:lvl>
    <w:lvl w:ilvl="7" w:tplc="0D5268F2">
      <w:numFmt w:val="bullet"/>
      <w:lvlText w:val="•"/>
      <w:lvlJc w:val="left"/>
      <w:pPr>
        <w:ind w:left="4499" w:hanging="358"/>
      </w:pPr>
      <w:rPr>
        <w:rFonts w:hint="default"/>
        <w:lang w:val="en-GB" w:eastAsia="en-GB" w:bidi="en-GB"/>
      </w:rPr>
    </w:lvl>
    <w:lvl w:ilvl="8" w:tplc="7996FD16">
      <w:numFmt w:val="bullet"/>
      <w:lvlText w:val="•"/>
      <w:lvlJc w:val="left"/>
      <w:pPr>
        <w:ind w:left="5076" w:hanging="358"/>
      </w:pPr>
      <w:rPr>
        <w:rFonts w:hint="default"/>
        <w:lang w:val="en-GB" w:eastAsia="en-GB" w:bidi="en-GB"/>
      </w:rPr>
    </w:lvl>
  </w:abstractNum>
  <w:abstractNum w:abstractNumId="3" w15:restartNumberingAfterBreak="0">
    <w:nsid w:val="24EB75FB"/>
    <w:multiLevelType w:val="hybridMultilevel"/>
    <w:tmpl w:val="02BE7106"/>
    <w:lvl w:ilvl="0" w:tplc="4612A864">
      <w:numFmt w:val="bullet"/>
      <w:lvlText w:val=""/>
      <w:lvlJc w:val="left"/>
      <w:pPr>
        <w:ind w:left="720" w:hanging="360"/>
      </w:pPr>
      <w:rPr>
        <w:rFonts w:ascii="Symbol" w:eastAsia="Symbol" w:hAnsi="Symbol" w:cs="Symbol" w:hint="default"/>
        <w:w w:val="98"/>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E1B7F"/>
    <w:multiLevelType w:val="hybridMultilevel"/>
    <w:tmpl w:val="05CE0CB8"/>
    <w:lvl w:ilvl="0" w:tplc="4612A864">
      <w:numFmt w:val="bullet"/>
      <w:lvlText w:val=""/>
      <w:lvlJc w:val="left"/>
      <w:pPr>
        <w:ind w:left="475" w:hanging="360"/>
      </w:pPr>
      <w:rPr>
        <w:rFonts w:ascii="Symbol" w:eastAsia="Symbol" w:hAnsi="Symbol" w:cs="Symbol" w:hint="default"/>
        <w:w w:val="98"/>
        <w:sz w:val="22"/>
        <w:szCs w:val="22"/>
        <w:lang w:val="en-GB" w:eastAsia="en-GB" w:bidi="en-GB"/>
      </w:rPr>
    </w:lvl>
    <w:lvl w:ilvl="1" w:tplc="8064F38E">
      <w:numFmt w:val="bullet"/>
      <w:lvlText w:val="o"/>
      <w:lvlJc w:val="left"/>
      <w:pPr>
        <w:ind w:left="1195" w:hanging="360"/>
      </w:pPr>
      <w:rPr>
        <w:rFonts w:ascii="Courier New" w:eastAsia="Courier New" w:hAnsi="Courier New" w:cs="Courier New" w:hint="default"/>
        <w:w w:val="98"/>
        <w:sz w:val="22"/>
        <w:szCs w:val="22"/>
        <w:lang w:val="en-GB" w:eastAsia="en-GB" w:bidi="en-GB"/>
      </w:rPr>
    </w:lvl>
    <w:lvl w:ilvl="2" w:tplc="402E72D0">
      <w:numFmt w:val="bullet"/>
      <w:lvlText w:val="•"/>
      <w:lvlJc w:val="left"/>
      <w:pPr>
        <w:ind w:left="1758" w:hanging="360"/>
      </w:pPr>
      <w:rPr>
        <w:rFonts w:hint="default"/>
        <w:lang w:val="en-GB" w:eastAsia="en-GB" w:bidi="en-GB"/>
      </w:rPr>
    </w:lvl>
    <w:lvl w:ilvl="3" w:tplc="0660C99E">
      <w:numFmt w:val="bullet"/>
      <w:lvlText w:val="•"/>
      <w:lvlJc w:val="left"/>
      <w:pPr>
        <w:ind w:left="2317" w:hanging="360"/>
      </w:pPr>
      <w:rPr>
        <w:rFonts w:hint="default"/>
        <w:lang w:val="en-GB" w:eastAsia="en-GB" w:bidi="en-GB"/>
      </w:rPr>
    </w:lvl>
    <w:lvl w:ilvl="4" w:tplc="4E0A40D6">
      <w:numFmt w:val="bullet"/>
      <w:lvlText w:val="•"/>
      <w:lvlJc w:val="left"/>
      <w:pPr>
        <w:ind w:left="2876" w:hanging="360"/>
      </w:pPr>
      <w:rPr>
        <w:rFonts w:hint="default"/>
        <w:lang w:val="en-GB" w:eastAsia="en-GB" w:bidi="en-GB"/>
      </w:rPr>
    </w:lvl>
    <w:lvl w:ilvl="5" w:tplc="DDEAED0A">
      <w:numFmt w:val="bullet"/>
      <w:lvlText w:val="•"/>
      <w:lvlJc w:val="left"/>
      <w:pPr>
        <w:ind w:left="3435" w:hanging="360"/>
      </w:pPr>
      <w:rPr>
        <w:rFonts w:hint="default"/>
        <w:lang w:val="en-GB" w:eastAsia="en-GB" w:bidi="en-GB"/>
      </w:rPr>
    </w:lvl>
    <w:lvl w:ilvl="6" w:tplc="406AB5E8">
      <w:numFmt w:val="bullet"/>
      <w:lvlText w:val="•"/>
      <w:lvlJc w:val="left"/>
      <w:pPr>
        <w:ind w:left="3994" w:hanging="360"/>
      </w:pPr>
      <w:rPr>
        <w:rFonts w:hint="default"/>
        <w:lang w:val="en-GB" w:eastAsia="en-GB" w:bidi="en-GB"/>
      </w:rPr>
    </w:lvl>
    <w:lvl w:ilvl="7" w:tplc="32CAD2CA">
      <w:numFmt w:val="bullet"/>
      <w:lvlText w:val="•"/>
      <w:lvlJc w:val="left"/>
      <w:pPr>
        <w:ind w:left="4553" w:hanging="360"/>
      </w:pPr>
      <w:rPr>
        <w:rFonts w:hint="default"/>
        <w:lang w:val="en-GB" w:eastAsia="en-GB" w:bidi="en-GB"/>
      </w:rPr>
    </w:lvl>
    <w:lvl w:ilvl="8" w:tplc="40B4BF96">
      <w:numFmt w:val="bullet"/>
      <w:lvlText w:val="•"/>
      <w:lvlJc w:val="left"/>
      <w:pPr>
        <w:ind w:left="5112" w:hanging="360"/>
      </w:pPr>
      <w:rPr>
        <w:rFonts w:hint="default"/>
        <w:lang w:val="en-GB" w:eastAsia="en-GB" w:bidi="en-GB"/>
      </w:rPr>
    </w:lvl>
  </w:abstractNum>
  <w:abstractNum w:abstractNumId="5" w15:restartNumberingAfterBreak="0">
    <w:nsid w:val="2CB01F63"/>
    <w:multiLevelType w:val="hybridMultilevel"/>
    <w:tmpl w:val="8F645422"/>
    <w:lvl w:ilvl="0" w:tplc="322E5E78">
      <w:numFmt w:val="bullet"/>
      <w:lvlText w:val="-"/>
      <w:lvlJc w:val="left"/>
      <w:pPr>
        <w:ind w:left="552" w:hanging="358"/>
      </w:pPr>
      <w:rPr>
        <w:rFonts w:ascii="Lucida Sans" w:eastAsia="Lucida Sans" w:hAnsi="Lucida Sans" w:cs="Lucida Sans" w:hint="default"/>
        <w:w w:val="98"/>
        <w:sz w:val="22"/>
        <w:szCs w:val="22"/>
        <w:lang w:val="en-GB" w:eastAsia="en-GB" w:bidi="en-GB"/>
      </w:rPr>
    </w:lvl>
    <w:lvl w:ilvl="1" w:tplc="77883A4E">
      <w:numFmt w:val="bullet"/>
      <w:lvlText w:val="•"/>
      <w:lvlJc w:val="left"/>
      <w:pPr>
        <w:ind w:left="999" w:hanging="358"/>
      </w:pPr>
      <w:rPr>
        <w:rFonts w:hint="default"/>
        <w:lang w:val="en-GB" w:eastAsia="en-GB" w:bidi="en-GB"/>
      </w:rPr>
    </w:lvl>
    <w:lvl w:ilvl="2" w:tplc="263C1F58">
      <w:numFmt w:val="bullet"/>
      <w:lvlText w:val="•"/>
      <w:lvlJc w:val="left"/>
      <w:pPr>
        <w:ind w:left="1438" w:hanging="358"/>
      </w:pPr>
      <w:rPr>
        <w:rFonts w:hint="default"/>
        <w:lang w:val="en-GB" w:eastAsia="en-GB" w:bidi="en-GB"/>
      </w:rPr>
    </w:lvl>
    <w:lvl w:ilvl="3" w:tplc="DC263896">
      <w:numFmt w:val="bullet"/>
      <w:lvlText w:val="•"/>
      <w:lvlJc w:val="left"/>
      <w:pPr>
        <w:ind w:left="1877" w:hanging="358"/>
      </w:pPr>
      <w:rPr>
        <w:rFonts w:hint="default"/>
        <w:lang w:val="en-GB" w:eastAsia="en-GB" w:bidi="en-GB"/>
      </w:rPr>
    </w:lvl>
    <w:lvl w:ilvl="4" w:tplc="586C99F8">
      <w:numFmt w:val="bullet"/>
      <w:lvlText w:val="•"/>
      <w:lvlJc w:val="left"/>
      <w:pPr>
        <w:ind w:left="2316" w:hanging="358"/>
      </w:pPr>
      <w:rPr>
        <w:rFonts w:hint="default"/>
        <w:lang w:val="en-GB" w:eastAsia="en-GB" w:bidi="en-GB"/>
      </w:rPr>
    </w:lvl>
    <w:lvl w:ilvl="5" w:tplc="441C69FA">
      <w:numFmt w:val="bullet"/>
      <w:lvlText w:val="•"/>
      <w:lvlJc w:val="left"/>
      <w:pPr>
        <w:ind w:left="2755" w:hanging="358"/>
      </w:pPr>
      <w:rPr>
        <w:rFonts w:hint="default"/>
        <w:lang w:val="en-GB" w:eastAsia="en-GB" w:bidi="en-GB"/>
      </w:rPr>
    </w:lvl>
    <w:lvl w:ilvl="6" w:tplc="386C04E2">
      <w:numFmt w:val="bullet"/>
      <w:lvlText w:val="•"/>
      <w:lvlJc w:val="left"/>
      <w:pPr>
        <w:ind w:left="3194" w:hanging="358"/>
      </w:pPr>
      <w:rPr>
        <w:rFonts w:hint="default"/>
        <w:lang w:val="en-GB" w:eastAsia="en-GB" w:bidi="en-GB"/>
      </w:rPr>
    </w:lvl>
    <w:lvl w:ilvl="7" w:tplc="AA52A604">
      <w:numFmt w:val="bullet"/>
      <w:lvlText w:val="•"/>
      <w:lvlJc w:val="left"/>
      <w:pPr>
        <w:ind w:left="3633" w:hanging="358"/>
      </w:pPr>
      <w:rPr>
        <w:rFonts w:hint="default"/>
        <w:lang w:val="en-GB" w:eastAsia="en-GB" w:bidi="en-GB"/>
      </w:rPr>
    </w:lvl>
    <w:lvl w:ilvl="8" w:tplc="78C23A56">
      <w:numFmt w:val="bullet"/>
      <w:lvlText w:val="•"/>
      <w:lvlJc w:val="left"/>
      <w:pPr>
        <w:ind w:left="4072" w:hanging="358"/>
      </w:pPr>
      <w:rPr>
        <w:rFonts w:hint="default"/>
        <w:lang w:val="en-GB" w:eastAsia="en-GB" w:bidi="en-GB"/>
      </w:rPr>
    </w:lvl>
  </w:abstractNum>
  <w:abstractNum w:abstractNumId="6" w15:restartNumberingAfterBreak="0">
    <w:nsid w:val="319D1009"/>
    <w:multiLevelType w:val="hybridMultilevel"/>
    <w:tmpl w:val="CD92D676"/>
    <w:lvl w:ilvl="0" w:tplc="088EB3D6">
      <w:numFmt w:val="bullet"/>
      <w:lvlText w:val=""/>
      <w:lvlJc w:val="left"/>
      <w:pPr>
        <w:ind w:left="473" w:hanging="360"/>
      </w:pPr>
      <w:rPr>
        <w:rFonts w:ascii="Symbol" w:eastAsia="Symbol" w:hAnsi="Symbol" w:cs="Symbol" w:hint="default"/>
        <w:w w:val="98"/>
        <w:sz w:val="22"/>
        <w:szCs w:val="22"/>
        <w:lang w:val="en-GB" w:eastAsia="en-GB" w:bidi="en-GB"/>
      </w:rPr>
    </w:lvl>
    <w:lvl w:ilvl="1" w:tplc="ADD0A1DE">
      <w:numFmt w:val="bullet"/>
      <w:lvlText w:val="•"/>
      <w:lvlJc w:val="left"/>
      <w:pPr>
        <w:ind w:left="1097" w:hanging="360"/>
      </w:pPr>
      <w:rPr>
        <w:rFonts w:hint="default"/>
        <w:lang w:val="en-GB" w:eastAsia="en-GB" w:bidi="en-GB"/>
      </w:rPr>
    </w:lvl>
    <w:lvl w:ilvl="2" w:tplc="2EC48314">
      <w:numFmt w:val="bullet"/>
      <w:lvlText w:val="•"/>
      <w:lvlJc w:val="left"/>
      <w:pPr>
        <w:ind w:left="1714" w:hanging="360"/>
      </w:pPr>
      <w:rPr>
        <w:rFonts w:hint="default"/>
        <w:lang w:val="en-GB" w:eastAsia="en-GB" w:bidi="en-GB"/>
      </w:rPr>
    </w:lvl>
    <w:lvl w:ilvl="3" w:tplc="2E1C6D8E">
      <w:numFmt w:val="bullet"/>
      <w:lvlText w:val="•"/>
      <w:lvlJc w:val="left"/>
      <w:pPr>
        <w:ind w:left="2331" w:hanging="360"/>
      </w:pPr>
      <w:rPr>
        <w:rFonts w:hint="default"/>
        <w:lang w:val="en-GB" w:eastAsia="en-GB" w:bidi="en-GB"/>
      </w:rPr>
    </w:lvl>
    <w:lvl w:ilvl="4" w:tplc="657817A4">
      <w:numFmt w:val="bullet"/>
      <w:lvlText w:val="•"/>
      <w:lvlJc w:val="left"/>
      <w:pPr>
        <w:ind w:left="2948" w:hanging="360"/>
      </w:pPr>
      <w:rPr>
        <w:rFonts w:hint="default"/>
        <w:lang w:val="en-GB" w:eastAsia="en-GB" w:bidi="en-GB"/>
      </w:rPr>
    </w:lvl>
    <w:lvl w:ilvl="5" w:tplc="404C2064">
      <w:numFmt w:val="bullet"/>
      <w:lvlText w:val="•"/>
      <w:lvlJc w:val="left"/>
      <w:pPr>
        <w:ind w:left="3565" w:hanging="360"/>
      </w:pPr>
      <w:rPr>
        <w:rFonts w:hint="default"/>
        <w:lang w:val="en-GB" w:eastAsia="en-GB" w:bidi="en-GB"/>
      </w:rPr>
    </w:lvl>
    <w:lvl w:ilvl="6" w:tplc="E5F0EBC6">
      <w:numFmt w:val="bullet"/>
      <w:lvlText w:val="•"/>
      <w:lvlJc w:val="left"/>
      <w:pPr>
        <w:ind w:left="4182" w:hanging="360"/>
      </w:pPr>
      <w:rPr>
        <w:rFonts w:hint="default"/>
        <w:lang w:val="en-GB" w:eastAsia="en-GB" w:bidi="en-GB"/>
      </w:rPr>
    </w:lvl>
    <w:lvl w:ilvl="7" w:tplc="8D58CEBA">
      <w:numFmt w:val="bullet"/>
      <w:lvlText w:val="•"/>
      <w:lvlJc w:val="left"/>
      <w:pPr>
        <w:ind w:left="4799" w:hanging="360"/>
      </w:pPr>
      <w:rPr>
        <w:rFonts w:hint="default"/>
        <w:lang w:val="en-GB" w:eastAsia="en-GB" w:bidi="en-GB"/>
      </w:rPr>
    </w:lvl>
    <w:lvl w:ilvl="8" w:tplc="39D4EC32">
      <w:numFmt w:val="bullet"/>
      <w:lvlText w:val="•"/>
      <w:lvlJc w:val="left"/>
      <w:pPr>
        <w:ind w:left="5416" w:hanging="360"/>
      </w:pPr>
      <w:rPr>
        <w:rFonts w:hint="default"/>
        <w:lang w:val="en-GB" w:eastAsia="en-GB" w:bidi="en-GB"/>
      </w:rPr>
    </w:lvl>
  </w:abstractNum>
  <w:abstractNum w:abstractNumId="7" w15:restartNumberingAfterBreak="0">
    <w:nsid w:val="3A16165C"/>
    <w:multiLevelType w:val="hybridMultilevel"/>
    <w:tmpl w:val="0D18CC78"/>
    <w:lvl w:ilvl="0" w:tplc="CA7CB23A">
      <w:numFmt w:val="bullet"/>
      <w:lvlText w:val=""/>
      <w:lvlJc w:val="left"/>
      <w:pPr>
        <w:ind w:left="475" w:hanging="360"/>
      </w:pPr>
      <w:rPr>
        <w:rFonts w:ascii="Symbol" w:eastAsia="Symbol" w:hAnsi="Symbol" w:cs="Symbol" w:hint="default"/>
        <w:w w:val="98"/>
        <w:sz w:val="22"/>
        <w:szCs w:val="22"/>
        <w:lang w:val="en-GB" w:eastAsia="en-GB" w:bidi="en-GB"/>
      </w:rPr>
    </w:lvl>
    <w:lvl w:ilvl="1" w:tplc="EB00E0E2">
      <w:numFmt w:val="bullet"/>
      <w:lvlText w:val="•"/>
      <w:lvlJc w:val="left"/>
      <w:pPr>
        <w:ind w:left="1055" w:hanging="360"/>
      </w:pPr>
      <w:rPr>
        <w:rFonts w:hint="default"/>
        <w:lang w:val="en-GB" w:eastAsia="en-GB" w:bidi="en-GB"/>
      </w:rPr>
    </w:lvl>
    <w:lvl w:ilvl="2" w:tplc="C3E6F142">
      <w:numFmt w:val="bullet"/>
      <w:lvlText w:val="•"/>
      <w:lvlJc w:val="left"/>
      <w:pPr>
        <w:ind w:left="1630" w:hanging="360"/>
      </w:pPr>
      <w:rPr>
        <w:rFonts w:hint="default"/>
        <w:lang w:val="en-GB" w:eastAsia="en-GB" w:bidi="en-GB"/>
      </w:rPr>
    </w:lvl>
    <w:lvl w:ilvl="3" w:tplc="1D5CB9B4">
      <w:numFmt w:val="bullet"/>
      <w:lvlText w:val="•"/>
      <w:lvlJc w:val="left"/>
      <w:pPr>
        <w:ind w:left="2205" w:hanging="360"/>
      </w:pPr>
      <w:rPr>
        <w:rFonts w:hint="default"/>
        <w:lang w:val="en-GB" w:eastAsia="en-GB" w:bidi="en-GB"/>
      </w:rPr>
    </w:lvl>
    <w:lvl w:ilvl="4" w:tplc="C92A095C">
      <w:numFmt w:val="bullet"/>
      <w:lvlText w:val="•"/>
      <w:lvlJc w:val="left"/>
      <w:pPr>
        <w:ind w:left="2780" w:hanging="360"/>
      </w:pPr>
      <w:rPr>
        <w:rFonts w:hint="default"/>
        <w:lang w:val="en-GB" w:eastAsia="en-GB" w:bidi="en-GB"/>
      </w:rPr>
    </w:lvl>
    <w:lvl w:ilvl="5" w:tplc="73B8F490">
      <w:numFmt w:val="bullet"/>
      <w:lvlText w:val="•"/>
      <w:lvlJc w:val="left"/>
      <w:pPr>
        <w:ind w:left="3355" w:hanging="360"/>
      </w:pPr>
      <w:rPr>
        <w:rFonts w:hint="default"/>
        <w:lang w:val="en-GB" w:eastAsia="en-GB" w:bidi="en-GB"/>
      </w:rPr>
    </w:lvl>
    <w:lvl w:ilvl="6" w:tplc="E0768E1E">
      <w:numFmt w:val="bullet"/>
      <w:lvlText w:val="•"/>
      <w:lvlJc w:val="left"/>
      <w:pPr>
        <w:ind w:left="3930" w:hanging="360"/>
      </w:pPr>
      <w:rPr>
        <w:rFonts w:hint="default"/>
        <w:lang w:val="en-GB" w:eastAsia="en-GB" w:bidi="en-GB"/>
      </w:rPr>
    </w:lvl>
    <w:lvl w:ilvl="7" w:tplc="BF163264">
      <w:numFmt w:val="bullet"/>
      <w:lvlText w:val="•"/>
      <w:lvlJc w:val="left"/>
      <w:pPr>
        <w:ind w:left="4505" w:hanging="360"/>
      </w:pPr>
      <w:rPr>
        <w:rFonts w:hint="default"/>
        <w:lang w:val="en-GB" w:eastAsia="en-GB" w:bidi="en-GB"/>
      </w:rPr>
    </w:lvl>
    <w:lvl w:ilvl="8" w:tplc="742E74F6">
      <w:numFmt w:val="bullet"/>
      <w:lvlText w:val="•"/>
      <w:lvlJc w:val="left"/>
      <w:pPr>
        <w:ind w:left="5080" w:hanging="360"/>
      </w:pPr>
      <w:rPr>
        <w:rFonts w:hint="default"/>
        <w:lang w:val="en-GB" w:eastAsia="en-GB" w:bidi="en-GB"/>
      </w:rPr>
    </w:lvl>
  </w:abstractNum>
  <w:abstractNum w:abstractNumId="8" w15:restartNumberingAfterBreak="0">
    <w:nsid w:val="3B33413A"/>
    <w:multiLevelType w:val="hybridMultilevel"/>
    <w:tmpl w:val="0AB62CDC"/>
    <w:lvl w:ilvl="0" w:tplc="83582A34">
      <w:numFmt w:val="bullet"/>
      <w:lvlText w:val=""/>
      <w:lvlJc w:val="left"/>
      <w:pPr>
        <w:ind w:left="475" w:hanging="360"/>
      </w:pPr>
      <w:rPr>
        <w:rFonts w:ascii="Symbol" w:eastAsia="Symbol" w:hAnsi="Symbol" w:cs="Symbol" w:hint="default"/>
        <w:w w:val="98"/>
        <w:sz w:val="22"/>
        <w:szCs w:val="22"/>
        <w:lang w:val="en-GB" w:eastAsia="en-GB" w:bidi="en-GB"/>
      </w:rPr>
    </w:lvl>
    <w:lvl w:ilvl="1" w:tplc="6310E4B8">
      <w:numFmt w:val="bullet"/>
      <w:lvlText w:val="•"/>
      <w:lvlJc w:val="left"/>
      <w:pPr>
        <w:ind w:left="1055" w:hanging="360"/>
      </w:pPr>
      <w:rPr>
        <w:rFonts w:hint="default"/>
        <w:lang w:val="en-GB" w:eastAsia="en-GB" w:bidi="en-GB"/>
      </w:rPr>
    </w:lvl>
    <w:lvl w:ilvl="2" w:tplc="0B2CDF34">
      <w:numFmt w:val="bullet"/>
      <w:lvlText w:val="•"/>
      <w:lvlJc w:val="left"/>
      <w:pPr>
        <w:ind w:left="1630" w:hanging="360"/>
      </w:pPr>
      <w:rPr>
        <w:rFonts w:hint="default"/>
        <w:lang w:val="en-GB" w:eastAsia="en-GB" w:bidi="en-GB"/>
      </w:rPr>
    </w:lvl>
    <w:lvl w:ilvl="3" w:tplc="8B3AD848">
      <w:numFmt w:val="bullet"/>
      <w:lvlText w:val="•"/>
      <w:lvlJc w:val="left"/>
      <w:pPr>
        <w:ind w:left="2205" w:hanging="360"/>
      </w:pPr>
      <w:rPr>
        <w:rFonts w:hint="default"/>
        <w:lang w:val="en-GB" w:eastAsia="en-GB" w:bidi="en-GB"/>
      </w:rPr>
    </w:lvl>
    <w:lvl w:ilvl="4" w:tplc="D3BC8950">
      <w:numFmt w:val="bullet"/>
      <w:lvlText w:val="•"/>
      <w:lvlJc w:val="left"/>
      <w:pPr>
        <w:ind w:left="2780" w:hanging="360"/>
      </w:pPr>
      <w:rPr>
        <w:rFonts w:hint="default"/>
        <w:lang w:val="en-GB" w:eastAsia="en-GB" w:bidi="en-GB"/>
      </w:rPr>
    </w:lvl>
    <w:lvl w:ilvl="5" w:tplc="2C783E2E">
      <w:numFmt w:val="bullet"/>
      <w:lvlText w:val="•"/>
      <w:lvlJc w:val="left"/>
      <w:pPr>
        <w:ind w:left="3355" w:hanging="360"/>
      </w:pPr>
      <w:rPr>
        <w:rFonts w:hint="default"/>
        <w:lang w:val="en-GB" w:eastAsia="en-GB" w:bidi="en-GB"/>
      </w:rPr>
    </w:lvl>
    <w:lvl w:ilvl="6" w:tplc="E05A8C42">
      <w:numFmt w:val="bullet"/>
      <w:lvlText w:val="•"/>
      <w:lvlJc w:val="left"/>
      <w:pPr>
        <w:ind w:left="3930" w:hanging="360"/>
      </w:pPr>
      <w:rPr>
        <w:rFonts w:hint="default"/>
        <w:lang w:val="en-GB" w:eastAsia="en-GB" w:bidi="en-GB"/>
      </w:rPr>
    </w:lvl>
    <w:lvl w:ilvl="7" w:tplc="54DE1FDC">
      <w:numFmt w:val="bullet"/>
      <w:lvlText w:val="•"/>
      <w:lvlJc w:val="left"/>
      <w:pPr>
        <w:ind w:left="4505" w:hanging="360"/>
      </w:pPr>
      <w:rPr>
        <w:rFonts w:hint="default"/>
        <w:lang w:val="en-GB" w:eastAsia="en-GB" w:bidi="en-GB"/>
      </w:rPr>
    </w:lvl>
    <w:lvl w:ilvl="8" w:tplc="B384761E">
      <w:numFmt w:val="bullet"/>
      <w:lvlText w:val="•"/>
      <w:lvlJc w:val="left"/>
      <w:pPr>
        <w:ind w:left="5080" w:hanging="360"/>
      </w:pPr>
      <w:rPr>
        <w:rFonts w:hint="default"/>
        <w:lang w:val="en-GB" w:eastAsia="en-GB" w:bidi="en-GB"/>
      </w:rPr>
    </w:lvl>
  </w:abstractNum>
  <w:abstractNum w:abstractNumId="9" w15:restartNumberingAfterBreak="0">
    <w:nsid w:val="46A73D1C"/>
    <w:multiLevelType w:val="hybridMultilevel"/>
    <w:tmpl w:val="66D2FA18"/>
    <w:lvl w:ilvl="0" w:tplc="4796C14C">
      <w:numFmt w:val="bullet"/>
      <w:lvlText w:val=""/>
      <w:lvlJc w:val="left"/>
      <w:pPr>
        <w:ind w:left="475" w:hanging="360"/>
      </w:pPr>
      <w:rPr>
        <w:rFonts w:ascii="Symbol" w:eastAsia="Symbol" w:hAnsi="Symbol" w:cs="Symbol" w:hint="default"/>
        <w:w w:val="98"/>
        <w:sz w:val="22"/>
        <w:szCs w:val="22"/>
        <w:lang w:val="en-GB" w:eastAsia="en-GB" w:bidi="en-GB"/>
      </w:rPr>
    </w:lvl>
    <w:lvl w:ilvl="1" w:tplc="FCCCBA50">
      <w:numFmt w:val="bullet"/>
      <w:lvlText w:val="•"/>
      <w:lvlJc w:val="left"/>
      <w:pPr>
        <w:ind w:left="1055" w:hanging="360"/>
      </w:pPr>
      <w:rPr>
        <w:rFonts w:hint="default"/>
        <w:lang w:val="en-GB" w:eastAsia="en-GB" w:bidi="en-GB"/>
      </w:rPr>
    </w:lvl>
    <w:lvl w:ilvl="2" w:tplc="1E4E154C">
      <w:numFmt w:val="bullet"/>
      <w:lvlText w:val="•"/>
      <w:lvlJc w:val="left"/>
      <w:pPr>
        <w:ind w:left="1630" w:hanging="360"/>
      </w:pPr>
      <w:rPr>
        <w:rFonts w:hint="default"/>
        <w:lang w:val="en-GB" w:eastAsia="en-GB" w:bidi="en-GB"/>
      </w:rPr>
    </w:lvl>
    <w:lvl w:ilvl="3" w:tplc="7D3E1856">
      <w:numFmt w:val="bullet"/>
      <w:lvlText w:val="•"/>
      <w:lvlJc w:val="left"/>
      <w:pPr>
        <w:ind w:left="2205" w:hanging="360"/>
      </w:pPr>
      <w:rPr>
        <w:rFonts w:hint="default"/>
        <w:lang w:val="en-GB" w:eastAsia="en-GB" w:bidi="en-GB"/>
      </w:rPr>
    </w:lvl>
    <w:lvl w:ilvl="4" w:tplc="E370DDB8">
      <w:numFmt w:val="bullet"/>
      <w:lvlText w:val="•"/>
      <w:lvlJc w:val="left"/>
      <w:pPr>
        <w:ind w:left="2780" w:hanging="360"/>
      </w:pPr>
      <w:rPr>
        <w:rFonts w:hint="default"/>
        <w:lang w:val="en-GB" w:eastAsia="en-GB" w:bidi="en-GB"/>
      </w:rPr>
    </w:lvl>
    <w:lvl w:ilvl="5" w:tplc="54AA72E8">
      <w:numFmt w:val="bullet"/>
      <w:lvlText w:val="•"/>
      <w:lvlJc w:val="left"/>
      <w:pPr>
        <w:ind w:left="3355" w:hanging="360"/>
      </w:pPr>
      <w:rPr>
        <w:rFonts w:hint="default"/>
        <w:lang w:val="en-GB" w:eastAsia="en-GB" w:bidi="en-GB"/>
      </w:rPr>
    </w:lvl>
    <w:lvl w:ilvl="6" w:tplc="99B05B7C">
      <w:numFmt w:val="bullet"/>
      <w:lvlText w:val="•"/>
      <w:lvlJc w:val="left"/>
      <w:pPr>
        <w:ind w:left="3930" w:hanging="360"/>
      </w:pPr>
      <w:rPr>
        <w:rFonts w:hint="default"/>
        <w:lang w:val="en-GB" w:eastAsia="en-GB" w:bidi="en-GB"/>
      </w:rPr>
    </w:lvl>
    <w:lvl w:ilvl="7" w:tplc="0E785DDC">
      <w:numFmt w:val="bullet"/>
      <w:lvlText w:val="•"/>
      <w:lvlJc w:val="left"/>
      <w:pPr>
        <w:ind w:left="4505" w:hanging="360"/>
      </w:pPr>
      <w:rPr>
        <w:rFonts w:hint="default"/>
        <w:lang w:val="en-GB" w:eastAsia="en-GB" w:bidi="en-GB"/>
      </w:rPr>
    </w:lvl>
    <w:lvl w:ilvl="8" w:tplc="1D466AD6">
      <w:numFmt w:val="bullet"/>
      <w:lvlText w:val="•"/>
      <w:lvlJc w:val="left"/>
      <w:pPr>
        <w:ind w:left="5080" w:hanging="360"/>
      </w:pPr>
      <w:rPr>
        <w:rFonts w:hint="default"/>
        <w:lang w:val="en-GB" w:eastAsia="en-GB" w:bidi="en-GB"/>
      </w:rPr>
    </w:lvl>
  </w:abstractNum>
  <w:abstractNum w:abstractNumId="10" w15:restartNumberingAfterBreak="0">
    <w:nsid w:val="51881F7E"/>
    <w:multiLevelType w:val="hybridMultilevel"/>
    <w:tmpl w:val="D6BA43BC"/>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1" w15:restartNumberingAfterBreak="0">
    <w:nsid w:val="51B311B4"/>
    <w:multiLevelType w:val="hybridMultilevel"/>
    <w:tmpl w:val="8E1C6AF4"/>
    <w:lvl w:ilvl="0" w:tplc="B51EC11A">
      <w:numFmt w:val="bullet"/>
      <w:lvlText w:val=""/>
      <w:lvlJc w:val="left"/>
      <w:pPr>
        <w:ind w:left="475" w:hanging="360"/>
      </w:pPr>
      <w:rPr>
        <w:rFonts w:ascii="Symbol" w:eastAsia="Symbol" w:hAnsi="Symbol" w:cs="Symbol" w:hint="default"/>
        <w:w w:val="98"/>
        <w:sz w:val="22"/>
        <w:szCs w:val="22"/>
        <w:lang w:val="en-GB" w:eastAsia="en-GB" w:bidi="en-GB"/>
      </w:rPr>
    </w:lvl>
    <w:lvl w:ilvl="1" w:tplc="92044B42">
      <w:numFmt w:val="bullet"/>
      <w:lvlText w:val="•"/>
      <w:lvlJc w:val="left"/>
      <w:pPr>
        <w:ind w:left="1055" w:hanging="360"/>
      </w:pPr>
      <w:rPr>
        <w:rFonts w:hint="default"/>
        <w:lang w:val="en-GB" w:eastAsia="en-GB" w:bidi="en-GB"/>
      </w:rPr>
    </w:lvl>
    <w:lvl w:ilvl="2" w:tplc="A2762E4C">
      <w:numFmt w:val="bullet"/>
      <w:lvlText w:val="•"/>
      <w:lvlJc w:val="left"/>
      <w:pPr>
        <w:ind w:left="1630" w:hanging="360"/>
      </w:pPr>
      <w:rPr>
        <w:rFonts w:hint="default"/>
        <w:lang w:val="en-GB" w:eastAsia="en-GB" w:bidi="en-GB"/>
      </w:rPr>
    </w:lvl>
    <w:lvl w:ilvl="3" w:tplc="7C8C66D8">
      <w:numFmt w:val="bullet"/>
      <w:lvlText w:val="•"/>
      <w:lvlJc w:val="left"/>
      <w:pPr>
        <w:ind w:left="2205" w:hanging="360"/>
      </w:pPr>
      <w:rPr>
        <w:rFonts w:hint="default"/>
        <w:lang w:val="en-GB" w:eastAsia="en-GB" w:bidi="en-GB"/>
      </w:rPr>
    </w:lvl>
    <w:lvl w:ilvl="4" w:tplc="D700C3FA">
      <w:numFmt w:val="bullet"/>
      <w:lvlText w:val="•"/>
      <w:lvlJc w:val="left"/>
      <w:pPr>
        <w:ind w:left="2780" w:hanging="360"/>
      </w:pPr>
      <w:rPr>
        <w:rFonts w:hint="default"/>
        <w:lang w:val="en-GB" w:eastAsia="en-GB" w:bidi="en-GB"/>
      </w:rPr>
    </w:lvl>
    <w:lvl w:ilvl="5" w:tplc="DA268DF8">
      <w:numFmt w:val="bullet"/>
      <w:lvlText w:val="•"/>
      <w:lvlJc w:val="left"/>
      <w:pPr>
        <w:ind w:left="3355" w:hanging="360"/>
      </w:pPr>
      <w:rPr>
        <w:rFonts w:hint="default"/>
        <w:lang w:val="en-GB" w:eastAsia="en-GB" w:bidi="en-GB"/>
      </w:rPr>
    </w:lvl>
    <w:lvl w:ilvl="6" w:tplc="F49A77CE">
      <w:numFmt w:val="bullet"/>
      <w:lvlText w:val="•"/>
      <w:lvlJc w:val="left"/>
      <w:pPr>
        <w:ind w:left="3930" w:hanging="360"/>
      </w:pPr>
      <w:rPr>
        <w:rFonts w:hint="default"/>
        <w:lang w:val="en-GB" w:eastAsia="en-GB" w:bidi="en-GB"/>
      </w:rPr>
    </w:lvl>
    <w:lvl w:ilvl="7" w:tplc="9294A876">
      <w:numFmt w:val="bullet"/>
      <w:lvlText w:val="•"/>
      <w:lvlJc w:val="left"/>
      <w:pPr>
        <w:ind w:left="4505" w:hanging="360"/>
      </w:pPr>
      <w:rPr>
        <w:rFonts w:hint="default"/>
        <w:lang w:val="en-GB" w:eastAsia="en-GB" w:bidi="en-GB"/>
      </w:rPr>
    </w:lvl>
    <w:lvl w:ilvl="8" w:tplc="643CB528">
      <w:numFmt w:val="bullet"/>
      <w:lvlText w:val="•"/>
      <w:lvlJc w:val="left"/>
      <w:pPr>
        <w:ind w:left="5080" w:hanging="360"/>
      </w:pPr>
      <w:rPr>
        <w:rFonts w:hint="default"/>
        <w:lang w:val="en-GB" w:eastAsia="en-GB" w:bidi="en-GB"/>
      </w:rPr>
    </w:lvl>
  </w:abstractNum>
  <w:abstractNum w:abstractNumId="12" w15:restartNumberingAfterBreak="0">
    <w:nsid w:val="614562DD"/>
    <w:multiLevelType w:val="hybridMultilevel"/>
    <w:tmpl w:val="176605A8"/>
    <w:lvl w:ilvl="0" w:tplc="63EA7380">
      <w:numFmt w:val="bullet"/>
      <w:lvlText w:val=""/>
      <w:lvlJc w:val="left"/>
      <w:pPr>
        <w:ind w:left="475" w:hanging="360"/>
      </w:pPr>
      <w:rPr>
        <w:rFonts w:hint="default"/>
        <w:w w:val="98"/>
        <w:lang w:val="en-GB" w:eastAsia="en-GB" w:bidi="en-GB"/>
      </w:rPr>
    </w:lvl>
    <w:lvl w:ilvl="1" w:tplc="931E75EA">
      <w:numFmt w:val="bullet"/>
      <w:lvlText w:val="•"/>
      <w:lvlJc w:val="left"/>
      <w:pPr>
        <w:ind w:left="1055" w:hanging="360"/>
      </w:pPr>
      <w:rPr>
        <w:rFonts w:hint="default"/>
        <w:lang w:val="en-GB" w:eastAsia="en-GB" w:bidi="en-GB"/>
      </w:rPr>
    </w:lvl>
    <w:lvl w:ilvl="2" w:tplc="FA24C408">
      <w:numFmt w:val="bullet"/>
      <w:lvlText w:val="•"/>
      <w:lvlJc w:val="left"/>
      <w:pPr>
        <w:ind w:left="1630" w:hanging="360"/>
      </w:pPr>
      <w:rPr>
        <w:rFonts w:hint="default"/>
        <w:lang w:val="en-GB" w:eastAsia="en-GB" w:bidi="en-GB"/>
      </w:rPr>
    </w:lvl>
    <w:lvl w:ilvl="3" w:tplc="1A70AC56">
      <w:numFmt w:val="bullet"/>
      <w:lvlText w:val="•"/>
      <w:lvlJc w:val="left"/>
      <w:pPr>
        <w:ind w:left="2205" w:hanging="360"/>
      </w:pPr>
      <w:rPr>
        <w:rFonts w:hint="default"/>
        <w:lang w:val="en-GB" w:eastAsia="en-GB" w:bidi="en-GB"/>
      </w:rPr>
    </w:lvl>
    <w:lvl w:ilvl="4" w:tplc="022A4ED0">
      <w:numFmt w:val="bullet"/>
      <w:lvlText w:val="•"/>
      <w:lvlJc w:val="left"/>
      <w:pPr>
        <w:ind w:left="2780" w:hanging="360"/>
      </w:pPr>
      <w:rPr>
        <w:rFonts w:hint="default"/>
        <w:lang w:val="en-GB" w:eastAsia="en-GB" w:bidi="en-GB"/>
      </w:rPr>
    </w:lvl>
    <w:lvl w:ilvl="5" w:tplc="E0D027FC">
      <w:numFmt w:val="bullet"/>
      <w:lvlText w:val="•"/>
      <w:lvlJc w:val="left"/>
      <w:pPr>
        <w:ind w:left="3355" w:hanging="360"/>
      </w:pPr>
      <w:rPr>
        <w:rFonts w:hint="default"/>
        <w:lang w:val="en-GB" w:eastAsia="en-GB" w:bidi="en-GB"/>
      </w:rPr>
    </w:lvl>
    <w:lvl w:ilvl="6" w:tplc="74543576">
      <w:numFmt w:val="bullet"/>
      <w:lvlText w:val="•"/>
      <w:lvlJc w:val="left"/>
      <w:pPr>
        <w:ind w:left="3930" w:hanging="360"/>
      </w:pPr>
      <w:rPr>
        <w:rFonts w:hint="default"/>
        <w:lang w:val="en-GB" w:eastAsia="en-GB" w:bidi="en-GB"/>
      </w:rPr>
    </w:lvl>
    <w:lvl w:ilvl="7" w:tplc="43BAADB2">
      <w:numFmt w:val="bullet"/>
      <w:lvlText w:val="•"/>
      <w:lvlJc w:val="left"/>
      <w:pPr>
        <w:ind w:left="4505" w:hanging="360"/>
      </w:pPr>
      <w:rPr>
        <w:rFonts w:hint="default"/>
        <w:lang w:val="en-GB" w:eastAsia="en-GB" w:bidi="en-GB"/>
      </w:rPr>
    </w:lvl>
    <w:lvl w:ilvl="8" w:tplc="221873C2">
      <w:numFmt w:val="bullet"/>
      <w:lvlText w:val="•"/>
      <w:lvlJc w:val="left"/>
      <w:pPr>
        <w:ind w:left="5080" w:hanging="360"/>
      </w:pPr>
      <w:rPr>
        <w:rFonts w:hint="default"/>
        <w:lang w:val="en-GB" w:eastAsia="en-GB" w:bidi="en-GB"/>
      </w:rPr>
    </w:lvl>
  </w:abstractNum>
  <w:abstractNum w:abstractNumId="13" w15:restartNumberingAfterBreak="0">
    <w:nsid w:val="6C64745C"/>
    <w:multiLevelType w:val="hybridMultilevel"/>
    <w:tmpl w:val="5FCEE578"/>
    <w:lvl w:ilvl="0" w:tplc="A972FCBE">
      <w:numFmt w:val="bullet"/>
      <w:lvlText w:val=""/>
      <w:lvlJc w:val="left"/>
      <w:pPr>
        <w:ind w:left="475" w:hanging="360"/>
      </w:pPr>
      <w:rPr>
        <w:rFonts w:ascii="Symbol" w:eastAsia="Symbol" w:hAnsi="Symbol" w:cs="Symbol" w:hint="default"/>
        <w:w w:val="98"/>
        <w:sz w:val="22"/>
        <w:szCs w:val="22"/>
        <w:lang w:val="en-GB" w:eastAsia="en-GB" w:bidi="en-GB"/>
      </w:rPr>
    </w:lvl>
    <w:lvl w:ilvl="1" w:tplc="BA6C7ABC">
      <w:numFmt w:val="bullet"/>
      <w:lvlText w:val="•"/>
      <w:lvlJc w:val="left"/>
      <w:pPr>
        <w:ind w:left="1055" w:hanging="360"/>
      </w:pPr>
      <w:rPr>
        <w:rFonts w:hint="default"/>
        <w:lang w:val="en-GB" w:eastAsia="en-GB" w:bidi="en-GB"/>
      </w:rPr>
    </w:lvl>
    <w:lvl w:ilvl="2" w:tplc="20F0FF9A">
      <w:numFmt w:val="bullet"/>
      <w:lvlText w:val="•"/>
      <w:lvlJc w:val="left"/>
      <w:pPr>
        <w:ind w:left="1630" w:hanging="360"/>
      </w:pPr>
      <w:rPr>
        <w:rFonts w:hint="default"/>
        <w:lang w:val="en-GB" w:eastAsia="en-GB" w:bidi="en-GB"/>
      </w:rPr>
    </w:lvl>
    <w:lvl w:ilvl="3" w:tplc="7B34E9EA">
      <w:numFmt w:val="bullet"/>
      <w:lvlText w:val="•"/>
      <w:lvlJc w:val="left"/>
      <w:pPr>
        <w:ind w:left="2205" w:hanging="360"/>
      </w:pPr>
      <w:rPr>
        <w:rFonts w:hint="default"/>
        <w:lang w:val="en-GB" w:eastAsia="en-GB" w:bidi="en-GB"/>
      </w:rPr>
    </w:lvl>
    <w:lvl w:ilvl="4" w:tplc="5D30804E">
      <w:numFmt w:val="bullet"/>
      <w:lvlText w:val="•"/>
      <w:lvlJc w:val="left"/>
      <w:pPr>
        <w:ind w:left="2780" w:hanging="360"/>
      </w:pPr>
      <w:rPr>
        <w:rFonts w:hint="default"/>
        <w:lang w:val="en-GB" w:eastAsia="en-GB" w:bidi="en-GB"/>
      </w:rPr>
    </w:lvl>
    <w:lvl w:ilvl="5" w:tplc="AA8C263E">
      <w:numFmt w:val="bullet"/>
      <w:lvlText w:val="•"/>
      <w:lvlJc w:val="left"/>
      <w:pPr>
        <w:ind w:left="3355" w:hanging="360"/>
      </w:pPr>
      <w:rPr>
        <w:rFonts w:hint="default"/>
        <w:lang w:val="en-GB" w:eastAsia="en-GB" w:bidi="en-GB"/>
      </w:rPr>
    </w:lvl>
    <w:lvl w:ilvl="6" w:tplc="905E0B8A">
      <w:numFmt w:val="bullet"/>
      <w:lvlText w:val="•"/>
      <w:lvlJc w:val="left"/>
      <w:pPr>
        <w:ind w:left="3930" w:hanging="360"/>
      </w:pPr>
      <w:rPr>
        <w:rFonts w:hint="default"/>
        <w:lang w:val="en-GB" w:eastAsia="en-GB" w:bidi="en-GB"/>
      </w:rPr>
    </w:lvl>
    <w:lvl w:ilvl="7" w:tplc="F528C7E0">
      <w:numFmt w:val="bullet"/>
      <w:lvlText w:val="•"/>
      <w:lvlJc w:val="left"/>
      <w:pPr>
        <w:ind w:left="4505" w:hanging="360"/>
      </w:pPr>
      <w:rPr>
        <w:rFonts w:hint="default"/>
        <w:lang w:val="en-GB" w:eastAsia="en-GB" w:bidi="en-GB"/>
      </w:rPr>
    </w:lvl>
    <w:lvl w:ilvl="8" w:tplc="6052BC60">
      <w:numFmt w:val="bullet"/>
      <w:lvlText w:val="•"/>
      <w:lvlJc w:val="left"/>
      <w:pPr>
        <w:ind w:left="5080" w:hanging="360"/>
      </w:pPr>
      <w:rPr>
        <w:rFonts w:hint="default"/>
        <w:lang w:val="en-GB" w:eastAsia="en-GB" w:bidi="en-GB"/>
      </w:rPr>
    </w:lvl>
  </w:abstractNum>
  <w:abstractNum w:abstractNumId="14" w15:restartNumberingAfterBreak="0">
    <w:nsid w:val="72C956B3"/>
    <w:multiLevelType w:val="hybridMultilevel"/>
    <w:tmpl w:val="C2CE08D0"/>
    <w:lvl w:ilvl="0" w:tplc="87BCABE2">
      <w:numFmt w:val="bullet"/>
      <w:lvlText w:val=""/>
      <w:lvlJc w:val="left"/>
      <w:pPr>
        <w:ind w:left="475" w:hanging="360"/>
      </w:pPr>
      <w:rPr>
        <w:rFonts w:ascii="Symbol" w:eastAsia="Symbol" w:hAnsi="Symbol" w:cs="Symbol" w:hint="default"/>
        <w:w w:val="98"/>
        <w:sz w:val="22"/>
        <w:szCs w:val="22"/>
        <w:lang w:val="en-GB" w:eastAsia="en-GB" w:bidi="en-GB"/>
      </w:rPr>
    </w:lvl>
    <w:lvl w:ilvl="1" w:tplc="A078C63E">
      <w:numFmt w:val="bullet"/>
      <w:lvlText w:val="•"/>
      <w:lvlJc w:val="left"/>
      <w:pPr>
        <w:ind w:left="1055" w:hanging="360"/>
      </w:pPr>
      <w:rPr>
        <w:rFonts w:hint="default"/>
        <w:lang w:val="en-GB" w:eastAsia="en-GB" w:bidi="en-GB"/>
      </w:rPr>
    </w:lvl>
    <w:lvl w:ilvl="2" w:tplc="CC406E56">
      <w:numFmt w:val="bullet"/>
      <w:lvlText w:val="•"/>
      <w:lvlJc w:val="left"/>
      <w:pPr>
        <w:ind w:left="1630" w:hanging="360"/>
      </w:pPr>
      <w:rPr>
        <w:rFonts w:hint="default"/>
        <w:lang w:val="en-GB" w:eastAsia="en-GB" w:bidi="en-GB"/>
      </w:rPr>
    </w:lvl>
    <w:lvl w:ilvl="3" w:tplc="5F62CC0C">
      <w:numFmt w:val="bullet"/>
      <w:lvlText w:val="•"/>
      <w:lvlJc w:val="left"/>
      <w:pPr>
        <w:ind w:left="2205" w:hanging="360"/>
      </w:pPr>
      <w:rPr>
        <w:rFonts w:hint="default"/>
        <w:lang w:val="en-GB" w:eastAsia="en-GB" w:bidi="en-GB"/>
      </w:rPr>
    </w:lvl>
    <w:lvl w:ilvl="4" w:tplc="6F78DD9C">
      <w:numFmt w:val="bullet"/>
      <w:lvlText w:val="•"/>
      <w:lvlJc w:val="left"/>
      <w:pPr>
        <w:ind w:left="2780" w:hanging="360"/>
      </w:pPr>
      <w:rPr>
        <w:rFonts w:hint="default"/>
        <w:lang w:val="en-GB" w:eastAsia="en-GB" w:bidi="en-GB"/>
      </w:rPr>
    </w:lvl>
    <w:lvl w:ilvl="5" w:tplc="2DD0C870">
      <w:numFmt w:val="bullet"/>
      <w:lvlText w:val="•"/>
      <w:lvlJc w:val="left"/>
      <w:pPr>
        <w:ind w:left="3355" w:hanging="360"/>
      </w:pPr>
      <w:rPr>
        <w:rFonts w:hint="default"/>
        <w:lang w:val="en-GB" w:eastAsia="en-GB" w:bidi="en-GB"/>
      </w:rPr>
    </w:lvl>
    <w:lvl w:ilvl="6" w:tplc="0D48FC90">
      <w:numFmt w:val="bullet"/>
      <w:lvlText w:val="•"/>
      <w:lvlJc w:val="left"/>
      <w:pPr>
        <w:ind w:left="3930" w:hanging="360"/>
      </w:pPr>
      <w:rPr>
        <w:rFonts w:hint="default"/>
        <w:lang w:val="en-GB" w:eastAsia="en-GB" w:bidi="en-GB"/>
      </w:rPr>
    </w:lvl>
    <w:lvl w:ilvl="7" w:tplc="E77E5B10">
      <w:numFmt w:val="bullet"/>
      <w:lvlText w:val="•"/>
      <w:lvlJc w:val="left"/>
      <w:pPr>
        <w:ind w:left="4505" w:hanging="360"/>
      </w:pPr>
      <w:rPr>
        <w:rFonts w:hint="default"/>
        <w:lang w:val="en-GB" w:eastAsia="en-GB" w:bidi="en-GB"/>
      </w:rPr>
    </w:lvl>
    <w:lvl w:ilvl="8" w:tplc="E60E3CE4">
      <w:numFmt w:val="bullet"/>
      <w:lvlText w:val="•"/>
      <w:lvlJc w:val="left"/>
      <w:pPr>
        <w:ind w:left="5080" w:hanging="360"/>
      </w:pPr>
      <w:rPr>
        <w:rFonts w:hint="default"/>
        <w:lang w:val="en-GB" w:eastAsia="en-GB" w:bidi="en-GB"/>
      </w:rPr>
    </w:lvl>
  </w:abstractNum>
  <w:abstractNum w:abstractNumId="15" w15:restartNumberingAfterBreak="0">
    <w:nsid w:val="7E2C331A"/>
    <w:multiLevelType w:val="hybridMultilevel"/>
    <w:tmpl w:val="431E63DE"/>
    <w:lvl w:ilvl="0" w:tplc="D520C150">
      <w:numFmt w:val="bullet"/>
      <w:lvlText w:val=""/>
      <w:lvlJc w:val="left"/>
      <w:pPr>
        <w:ind w:left="475" w:hanging="360"/>
      </w:pPr>
      <w:rPr>
        <w:rFonts w:ascii="Symbol" w:eastAsia="Symbol" w:hAnsi="Symbol" w:cs="Symbol" w:hint="default"/>
        <w:w w:val="98"/>
        <w:sz w:val="22"/>
        <w:szCs w:val="22"/>
        <w:lang w:val="en-GB" w:eastAsia="en-GB" w:bidi="en-GB"/>
      </w:rPr>
    </w:lvl>
    <w:lvl w:ilvl="1" w:tplc="A29A7160">
      <w:numFmt w:val="bullet"/>
      <w:lvlText w:val="•"/>
      <w:lvlJc w:val="left"/>
      <w:pPr>
        <w:ind w:left="1055" w:hanging="360"/>
      </w:pPr>
      <w:rPr>
        <w:rFonts w:hint="default"/>
        <w:lang w:val="en-GB" w:eastAsia="en-GB" w:bidi="en-GB"/>
      </w:rPr>
    </w:lvl>
    <w:lvl w:ilvl="2" w:tplc="FFC836B6">
      <w:numFmt w:val="bullet"/>
      <w:lvlText w:val="•"/>
      <w:lvlJc w:val="left"/>
      <w:pPr>
        <w:ind w:left="1630" w:hanging="360"/>
      </w:pPr>
      <w:rPr>
        <w:rFonts w:hint="default"/>
        <w:lang w:val="en-GB" w:eastAsia="en-GB" w:bidi="en-GB"/>
      </w:rPr>
    </w:lvl>
    <w:lvl w:ilvl="3" w:tplc="55BA1094">
      <w:numFmt w:val="bullet"/>
      <w:lvlText w:val="•"/>
      <w:lvlJc w:val="left"/>
      <w:pPr>
        <w:ind w:left="2205" w:hanging="360"/>
      </w:pPr>
      <w:rPr>
        <w:rFonts w:hint="default"/>
        <w:lang w:val="en-GB" w:eastAsia="en-GB" w:bidi="en-GB"/>
      </w:rPr>
    </w:lvl>
    <w:lvl w:ilvl="4" w:tplc="63B6D3F4">
      <w:numFmt w:val="bullet"/>
      <w:lvlText w:val="•"/>
      <w:lvlJc w:val="left"/>
      <w:pPr>
        <w:ind w:left="2780" w:hanging="360"/>
      </w:pPr>
      <w:rPr>
        <w:rFonts w:hint="default"/>
        <w:lang w:val="en-GB" w:eastAsia="en-GB" w:bidi="en-GB"/>
      </w:rPr>
    </w:lvl>
    <w:lvl w:ilvl="5" w:tplc="EF7E4E38">
      <w:numFmt w:val="bullet"/>
      <w:lvlText w:val="•"/>
      <w:lvlJc w:val="left"/>
      <w:pPr>
        <w:ind w:left="3355" w:hanging="360"/>
      </w:pPr>
      <w:rPr>
        <w:rFonts w:hint="default"/>
        <w:lang w:val="en-GB" w:eastAsia="en-GB" w:bidi="en-GB"/>
      </w:rPr>
    </w:lvl>
    <w:lvl w:ilvl="6" w:tplc="40D46ECC">
      <w:numFmt w:val="bullet"/>
      <w:lvlText w:val="•"/>
      <w:lvlJc w:val="left"/>
      <w:pPr>
        <w:ind w:left="3930" w:hanging="360"/>
      </w:pPr>
      <w:rPr>
        <w:rFonts w:hint="default"/>
        <w:lang w:val="en-GB" w:eastAsia="en-GB" w:bidi="en-GB"/>
      </w:rPr>
    </w:lvl>
    <w:lvl w:ilvl="7" w:tplc="19145C60">
      <w:numFmt w:val="bullet"/>
      <w:lvlText w:val="•"/>
      <w:lvlJc w:val="left"/>
      <w:pPr>
        <w:ind w:left="4505" w:hanging="360"/>
      </w:pPr>
      <w:rPr>
        <w:rFonts w:hint="default"/>
        <w:lang w:val="en-GB" w:eastAsia="en-GB" w:bidi="en-GB"/>
      </w:rPr>
    </w:lvl>
    <w:lvl w:ilvl="8" w:tplc="2424CB60">
      <w:numFmt w:val="bullet"/>
      <w:lvlText w:val="•"/>
      <w:lvlJc w:val="left"/>
      <w:pPr>
        <w:ind w:left="5080" w:hanging="360"/>
      </w:pPr>
      <w:rPr>
        <w:rFonts w:hint="default"/>
        <w:lang w:val="en-GB" w:eastAsia="en-GB" w:bidi="en-GB"/>
      </w:rPr>
    </w:lvl>
  </w:abstractNum>
  <w:num w:numId="1">
    <w:abstractNumId w:val="0"/>
  </w:num>
  <w:num w:numId="2">
    <w:abstractNumId w:val="13"/>
  </w:num>
  <w:num w:numId="3">
    <w:abstractNumId w:val="4"/>
  </w:num>
  <w:num w:numId="4">
    <w:abstractNumId w:val="8"/>
  </w:num>
  <w:num w:numId="5">
    <w:abstractNumId w:val="15"/>
  </w:num>
  <w:num w:numId="6">
    <w:abstractNumId w:val="11"/>
  </w:num>
  <w:num w:numId="7">
    <w:abstractNumId w:val="5"/>
  </w:num>
  <w:num w:numId="8">
    <w:abstractNumId w:val="7"/>
  </w:num>
  <w:num w:numId="9">
    <w:abstractNumId w:val="9"/>
  </w:num>
  <w:num w:numId="10">
    <w:abstractNumId w:val="1"/>
  </w:num>
  <w:num w:numId="11">
    <w:abstractNumId w:val="2"/>
  </w:num>
  <w:num w:numId="12">
    <w:abstractNumId w:val="12"/>
  </w:num>
  <w:num w:numId="13">
    <w:abstractNumId w:val="6"/>
  </w:num>
  <w:num w:numId="14">
    <w:abstractNumId w:val="1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87"/>
    <w:rsid w:val="00014C7A"/>
    <w:rsid w:val="00092AC7"/>
    <w:rsid w:val="000B77F0"/>
    <w:rsid w:val="001A5E28"/>
    <w:rsid w:val="001D18D1"/>
    <w:rsid w:val="00252A20"/>
    <w:rsid w:val="0027630F"/>
    <w:rsid w:val="002C5B44"/>
    <w:rsid w:val="003147C6"/>
    <w:rsid w:val="00345CC2"/>
    <w:rsid w:val="00397555"/>
    <w:rsid w:val="00496DD8"/>
    <w:rsid w:val="004E713F"/>
    <w:rsid w:val="005A203F"/>
    <w:rsid w:val="00603A11"/>
    <w:rsid w:val="0062437D"/>
    <w:rsid w:val="00685C51"/>
    <w:rsid w:val="006F13ED"/>
    <w:rsid w:val="00836D72"/>
    <w:rsid w:val="008C1D87"/>
    <w:rsid w:val="009C01DF"/>
    <w:rsid w:val="009F27A2"/>
    <w:rsid w:val="00A25C32"/>
    <w:rsid w:val="00AB0ABE"/>
    <w:rsid w:val="00B5735E"/>
    <w:rsid w:val="00C62548"/>
    <w:rsid w:val="00D206A1"/>
    <w:rsid w:val="00E81FBD"/>
    <w:rsid w:val="00EF73F2"/>
    <w:rsid w:val="00FD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22AC3"/>
  <w15:docId w15:val="{18BF9EAA-1CC9-45AB-BA4B-50D1868D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5"/>
    </w:pPr>
  </w:style>
  <w:style w:type="paragraph" w:styleId="Revision">
    <w:name w:val="Revision"/>
    <w:hidden/>
    <w:uiPriority w:val="99"/>
    <w:semiHidden/>
    <w:rsid w:val="001A5E28"/>
    <w:pPr>
      <w:widowControl/>
      <w:autoSpaceDE/>
      <w:autoSpaceDN/>
    </w:pPr>
    <w:rPr>
      <w:rFonts w:ascii="Lucida Sans" w:eastAsia="Lucida Sans" w:hAnsi="Lucida Sans" w:cs="Lucida Sans"/>
      <w:lang w:val="en-GB" w:eastAsia="en-GB" w:bidi="en-GB"/>
    </w:rPr>
  </w:style>
  <w:style w:type="paragraph" w:styleId="BalloonText">
    <w:name w:val="Balloon Text"/>
    <w:basedOn w:val="Normal"/>
    <w:link w:val="BalloonTextChar"/>
    <w:uiPriority w:val="99"/>
    <w:semiHidden/>
    <w:unhideWhenUsed/>
    <w:rsid w:val="006F1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3ED"/>
    <w:rPr>
      <w:rFonts w:ascii="Segoe UI" w:eastAsia="Lucida Sans" w:hAnsi="Segoe UI" w:cs="Segoe UI"/>
      <w:sz w:val="18"/>
      <w:szCs w:val="18"/>
      <w:lang w:val="en-GB" w:eastAsia="en-GB" w:bidi="en-GB"/>
    </w:rPr>
  </w:style>
  <w:style w:type="character" w:styleId="CommentReference">
    <w:name w:val="annotation reference"/>
    <w:basedOn w:val="DefaultParagraphFont"/>
    <w:uiPriority w:val="99"/>
    <w:semiHidden/>
    <w:unhideWhenUsed/>
    <w:rsid w:val="006F13ED"/>
    <w:rPr>
      <w:sz w:val="16"/>
      <w:szCs w:val="16"/>
    </w:rPr>
  </w:style>
  <w:style w:type="paragraph" w:styleId="CommentText">
    <w:name w:val="annotation text"/>
    <w:basedOn w:val="Normal"/>
    <w:link w:val="CommentTextChar"/>
    <w:uiPriority w:val="99"/>
    <w:semiHidden/>
    <w:unhideWhenUsed/>
    <w:rsid w:val="006F13ED"/>
    <w:rPr>
      <w:sz w:val="20"/>
      <w:szCs w:val="20"/>
    </w:rPr>
  </w:style>
  <w:style w:type="character" w:customStyle="1" w:styleId="CommentTextChar">
    <w:name w:val="Comment Text Char"/>
    <w:basedOn w:val="DefaultParagraphFont"/>
    <w:link w:val="CommentText"/>
    <w:uiPriority w:val="99"/>
    <w:semiHidden/>
    <w:rsid w:val="006F13ED"/>
    <w:rPr>
      <w:rFonts w:ascii="Lucida Sans" w:eastAsia="Lucida Sans" w:hAnsi="Lucida Sans" w:cs="Lucida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F13ED"/>
    <w:rPr>
      <w:b/>
      <w:bCs/>
    </w:rPr>
  </w:style>
  <w:style w:type="character" w:customStyle="1" w:styleId="CommentSubjectChar">
    <w:name w:val="Comment Subject Char"/>
    <w:basedOn w:val="CommentTextChar"/>
    <w:link w:val="CommentSubject"/>
    <w:uiPriority w:val="99"/>
    <w:semiHidden/>
    <w:rsid w:val="006F13ED"/>
    <w:rPr>
      <w:rFonts w:ascii="Lucida Sans" w:eastAsia="Lucida Sans" w:hAnsi="Lucida Sans" w:cs="Lucida Sans"/>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00">
      <w:bodyDiv w:val="1"/>
      <w:marLeft w:val="0"/>
      <w:marRight w:val="0"/>
      <w:marTop w:val="0"/>
      <w:marBottom w:val="0"/>
      <w:divBdr>
        <w:top w:val="none" w:sz="0" w:space="0" w:color="auto"/>
        <w:left w:val="none" w:sz="0" w:space="0" w:color="auto"/>
        <w:bottom w:val="none" w:sz="0" w:space="0" w:color="auto"/>
        <w:right w:val="none" w:sz="0" w:space="0" w:color="auto"/>
      </w:divBdr>
    </w:div>
    <w:div w:id="1503665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Kim Ward</cp:lastModifiedBy>
  <cp:revision>3</cp:revision>
  <cp:lastPrinted>2022-02-28T12:52:00Z</cp:lastPrinted>
  <dcterms:created xsi:type="dcterms:W3CDTF">2022-03-17T10:16:00Z</dcterms:created>
  <dcterms:modified xsi:type="dcterms:W3CDTF">2022-03-21T11:18:00Z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for Microsoft 365</vt:lpwstr>
  </property>
  <property fmtid="{D5CDD505-2E9C-101B-9397-08002B2CF9AE}" pid="4" name="LastSaved">
    <vt:filetime>2022-01-04T00:00:00Z</vt:filetime>
  </property>
</Properties>
</file>